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4800472B" w:rsidR="00D71CAF" w:rsidRPr="00AC391D" w:rsidRDefault="00D71CAF" w:rsidP="00D71CAF">
      <w:pPr>
        <w:spacing w:before="120" w:after="360" w:line="240" w:lineRule="auto"/>
        <w:rPr>
          <w:rFonts w:cs="Arial"/>
          <w:b/>
          <w:bCs/>
          <w:caps/>
          <w:szCs w:val="22"/>
        </w:rPr>
      </w:pPr>
      <w:r w:rsidRPr="00AC391D">
        <w:rPr>
          <w:rFonts w:cs="Arial"/>
          <w:b/>
          <w:bCs/>
          <w:caps/>
          <w:szCs w:val="22"/>
        </w:rPr>
        <w:t xml:space="preserve">Anlage </w:t>
      </w:r>
      <w:r w:rsidR="00693903" w:rsidRPr="00AC391D">
        <w:rPr>
          <w:rFonts w:cs="Arial"/>
          <w:b/>
          <w:bCs/>
          <w:caps/>
          <w:szCs w:val="22"/>
        </w:rPr>
        <w:t>D</w:t>
      </w:r>
      <w:r w:rsidR="00827853" w:rsidRPr="00AC391D">
        <w:rPr>
          <w:rFonts w:cs="Arial"/>
          <w:b/>
          <w:bCs/>
          <w:caps/>
          <w:szCs w:val="22"/>
        </w:rPr>
        <w:t>.01</w:t>
      </w:r>
      <w:r w:rsidRPr="00AC391D">
        <w:rPr>
          <w:rFonts w:cs="Arial"/>
          <w:b/>
          <w:bCs/>
          <w:caps/>
          <w:szCs w:val="22"/>
        </w:rPr>
        <w:t xml:space="preserve"> – </w:t>
      </w:r>
      <w:r w:rsidR="00827853" w:rsidRPr="00AC391D">
        <w:rPr>
          <w:rFonts w:cs="Arial"/>
          <w:b/>
          <w:bCs/>
          <w:caps/>
          <w:szCs w:val="22"/>
        </w:rPr>
        <w:t>Mustervertrag</w:t>
      </w:r>
    </w:p>
    <w:p w14:paraId="1D1F2733" w14:textId="7745AA85" w:rsidR="00093D24" w:rsidRPr="00AC391D" w:rsidRDefault="00093D24" w:rsidP="00155FFC">
      <w:pPr>
        <w:spacing w:before="4000" w:after="480" w:line="269" w:lineRule="auto"/>
        <w:rPr>
          <w:rFonts w:cs="Arial"/>
          <w:color w:val="005E3F"/>
          <w:sz w:val="48"/>
          <w:szCs w:val="48"/>
        </w:rPr>
      </w:pPr>
      <w:bookmarkStart w:id="0" w:name="_Hlk127952494"/>
      <w:bookmarkStart w:id="1" w:name="_Hlk129762456"/>
      <w:r w:rsidRPr="00AC391D">
        <w:rPr>
          <w:rFonts w:cs="Arial"/>
          <w:color w:val="005E3F"/>
          <w:sz w:val="48"/>
          <w:szCs w:val="48"/>
        </w:rPr>
        <w:t>Vertrag</w:t>
      </w:r>
      <w:r w:rsidR="00C144F4" w:rsidRPr="00AC391D">
        <w:rPr>
          <w:rStyle w:val="Funotenzeichen"/>
          <w:rFonts w:cs="Arial"/>
          <w:color w:val="005E3F"/>
          <w:sz w:val="48"/>
          <w:szCs w:val="48"/>
        </w:rPr>
        <w:footnoteReference w:id="1"/>
      </w:r>
      <w:r w:rsidR="008717BE" w:rsidRPr="00AC391D">
        <w:rPr>
          <w:rFonts w:cs="Arial"/>
          <w:color w:val="005E3F"/>
          <w:sz w:val="48"/>
          <w:szCs w:val="48"/>
        </w:rPr>
        <w:t xml:space="preserve"> über</w:t>
      </w:r>
    </w:p>
    <w:p w14:paraId="0F6E91D7" w14:textId="6F188197" w:rsidR="00093D24" w:rsidRPr="008717BE" w:rsidRDefault="00093D24" w:rsidP="008717BE">
      <w:pPr>
        <w:spacing w:after="240" w:line="269" w:lineRule="auto"/>
        <w:rPr>
          <w:rFonts w:cs="Arial"/>
          <w:color w:val="005E3F"/>
          <w:sz w:val="28"/>
          <w:szCs w:val="28"/>
        </w:rPr>
      </w:pPr>
      <w:r w:rsidRPr="00AC391D">
        <w:rPr>
          <w:rFonts w:cs="Arial"/>
          <w:color w:val="005E3F"/>
          <w:sz w:val="28"/>
          <w:szCs w:val="28"/>
        </w:rPr>
        <w:t xml:space="preserve">den </w:t>
      </w:r>
      <w:r w:rsidR="001A7779">
        <w:rPr>
          <w:rFonts w:cs="Arial"/>
          <w:color w:val="005E3F"/>
          <w:sz w:val="28"/>
          <w:szCs w:val="28"/>
        </w:rPr>
        <w:t xml:space="preserve">Abschluss einer </w:t>
      </w:r>
      <w:r w:rsidR="00E11910" w:rsidRPr="00E11910">
        <w:rPr>
          <w:rFonts w:cs="Arial"/>
          <w:color w:val="005E3F"/>
          <w:sz w:val="28"/>
          <w:szCs w:val="28"/>
        </w:rPr>
        <w:t>Betriebs- und Umwelthaftpflichtversicherung</w:t>
      </w:r>
      <w:r w:rsidRPr="00AC391D">
        <w:rPr>
          <w:rFonts w:cs="Arial"/>
          <w:color w:val="005E3F"/>
          <w:sz w:val="28"/>
          <w:szCs w:val="28"/>
        </w:rPr>
        <w:t xml:space="preserve"> </w:t>
      </w:r>
      <w:r w:rsidRPr="00AC391D">
        <w:rPr>
          <w:rFonts w:cs="Arial"/>
          <w:color w:val="005E3F"/>
          <w:sz w:val="28"/>
          <w:szCs w:val="28"/>
        </w:rPr>
        <w:br/>
        <w:t>für die AOK Hessen. Die Gesundheitskasse.</w:t>
      </w:r>
    </w:p>
    <w:p w14:paraId="00B26468" w14:textId="77777777" w:rsidR="00C144F4" w:rsidRPr="00AC391D" w:rsidRDefault="00C144F4" w:rsidP="00C144F4">
      <w:pPr>
        <w:spacing w:line="240" w:lineRule="auto"/>
        <w:rPr>
          <w:rFonts w:cs="Arial"/>
          <w:sz w:val="24"/>
        </w:rPr>
      </w:pPr>
    </w:p>
    <w:p w14:paraId="56C29683" w14:textId="6F0F8155" w:rsidR="00C144F4" w:rsidRPr="00AC391D" w:rsidRDefault="00C144F4" w:rsidP="00C144F4">
      <w:pPr>
        <w:spacing w:after="120" w:line="240" w:lineRule="auto"/>
        <w:rPr>
          <w:rFonts w:cs="Arial"/>
          <w:b/>
          <w:bCs/>
          <w:sz w:val="24"/>
        </w:rPr>
      </w:pPr>
      <w:r w:rsidRPr="00AC391D">
        <w:rPr>
          <w:rFonts w:cs="Arial"/>
          <w:b/>
          <w:bCs/>
          <w:sz w:val="24"/>
        </w:rPr>
        <w:t xml:space="preserve">zwischen </w:t>
      </w:r>
    </w:p>
    <w:p w14:paraId="02150A4B" w14:textId="79A1E7BB" w:rsidR="00C144F4" w:rsidRPr="00AC391D" w:rsidRDefault="00C144F4" w:rsidP="00C144F4">
      <w:pPr>
        <w:spacing w:line="240" w:lineRule="auto"/>
        <w:rPr>
          <w:rFonts w:cs="Arial"/>
          <w:sz w:val="24"/>
        </w:rPr>
      </w:pPr>
      <w:r w:rsidRPr="00AC391D">
        <w:rPr>
          <w:rFonts w:cs="Arial"/>
          <w:sz w:val="24"/>
        </w:rPr>
        <w:t>AOK Hessen. Die Gesundheitskasse.</w:t>
      </w:r>
    </w:p>
    <w:p w14:paraId="211F77DC" w14:textId="6725D31C" w:rsidR="00C144F4" w:rsidRPr="00AC391D" w:rsidRDefault="00C144F4" w:rsidP="00C144F4">
      <w:pPr>
        <w:spacing w:line="240" w:lineRule="auto"/>
        <w:rPr>
          <w:rFonts w:cs="Arial"/>
          <w:sz w:val="24"/>
        </w:rPr>
      </w:pPr>
      <w:r w:rsidRPr="00AC391D">
        <w:rPr>
          <w:rFonts w:cs="Arial"/>
          <w:sz w:val="24"/>
        </w:rPr>
        <w:t>64520 Groß-Gerau</w:t>
      </w:r>
    </w:p>
    <w:p w14:paraId="4F45E8A5" w14:textId="516C23BC" w:rsidR="00C144F4" w:rsidRPr="00AC391D" w:rsidRDefault="00C144F4" w:rsidP="00C144F4">
      <w:pPr>
        <w:spacing w:before="120" w:line="240" w:lineRule="auto"/>
        <w:rPr>
          <w:rFonts w:cs="Arial"/>
          <w:sz w:val="24"/>
        </w:rPr>
      </w:pPr>
      <w:r w:rsidRPr="00AC391D">
        <w:rPr>
          <w:rFonts w:cs="Arial"/>
          <w:sz w:val="24"/>
        </w:rPr>
        <w:t>– im Folgenden auch Auftraggeberin genannt –</w:t>
      </w:r>
    </w:p>
    <w:p w14:paraId="47FAE4D9" w14:textId="77777777" w:rsidR="00C144F4" w:rsidRPr="00AC391D" w:rsidRDefault="00C144F4" w:rsidP="00C144F4">
      <w:pPr>
        <w:spacing w:before="240" w:after="120" w:line="240" w:lineRule="auto"/>
        <w:rPr>
          <w:rFonts w:cs="Arial"/>
          <w:b/>
          <w:bCs/>
          <w:sz w:val="24"/>
        </w:rPr>
      </w:pPr>
      <w:r w:rsidRPr="00AC391D">
        <w:rPr>
          <w:rFonts w:cs="Arial"/>
          <w:b/>
          <w:bCs/>
          <w:sz w:val="24"/>
        </w:rPr>
        <w:t xml:space="preserve">und </w:t>
      </w:r>
    </w:p>
    <w:p w14:paraId="7F2A29AD"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0F8DD1AE"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4EB1AF31"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119AC05F" w14:textId="594DC3F8" w:rsidR="00C144F4" w:rsidRDefault="00C144F4" w:rsidP="00C144F4">
      <w:pPr>
        <w:spacing w:before="120" w:line="240" w:lineRule="auto"/>
        <w:rPr>
          <w:rFonts w:cs="Arial"/>
          <w:sz w:val="24"/>
        </w:rPr>
      </w:pPr>
      <w:r w:rsidRPr="00AC391D">
        <w:rPr>
          <w:rFonts w:cs="Arial"/>
          <w:sz w:val="24"/>
        </w:rPr>
        <w:t>– im Folgenden auch Auftragnehmer genannt –</w:t>
      </w:r>
    </w:p>
    <w:p w14:paraId="0F8985E7" w14:textId="77777777" w:rsidR="00155FFC" w:rsidRDefault="00155FFC" w:rsidP="00155FFC">
      <w:pPr>
        <w:spacing w:before="120" w:line="240" w:lineRule="auto"/>
        <w:rPr>
          <w:rFonts w:cs="Arial"/>
          <w:sz w:val="24"/>
        </w:rPr>
      </w:pPr>
    </w:p>
    <w:p w14:paraId="2947E780" w14:textId="77777777" w:rsidR="00155FFC" w:rsidRDefault="00155FFC" w:rsidP="00155FFC">
      <w:pPr>
        <w:spacing w:before="120" w:line="240" w:lineRule="auto"/>
        <w:rPr>
          <w:rFonts w:cs="Arial"/>
          <w:sz w:val="24"/>
        </w:rPr>
      </w:pPr>
      <w:r>
        <w:rPr>
          <w:rFonts w:cs="Arial"/>
          <w:sz w:val="24"/>
        </w:rPr>
        <w:t>gemeinsam</w:t>
      </w:r>
      <w:r w:rsidRPr="00AC391D">
        <w:rPr>
          <w:rFonts w:cs="Arial"/>
          <w:sz w:val="24"/>
        </w:rPr>
        <w:t xml:space="preserve"> </w:t>
      </w:r>
      <w:r>
        <w:rPr>
          <w:rFonts w:cs="Arial"/>
          <w:sz w:val="24"/>
        </w:rPr>
        <w:t xml:space="preserve">im Folgenden </w:t>
      </w:r>
      <w:r w:rsidRPr="00AC391D">
        <w:rPr>
          <w:rFonts w:cs="Arial"/>
          <w:sz w:val="24"/>
        </w:rPr>
        <w:t>a</w:t>
      </w:r>
      <w:r>
        <w:rPr>
          <w:rFonts w:cs="Arial"/>
          <w:sz w:val="24"/>
        </w:rPr>
        <w:t>ls</w:t>
      </w:r>
      <w:r w:rsidRPr="00AC391D">
        <w:rPr>
          <w:rFonts w:cs="Arial"/>
          <w:sz w:val="24"/>
        </w:rPr>
        <w:t xml:space="preserve"> </w:t>
      </w:r>
      <w:r>
        <w:rPr>
          <w:rFonts w:cs="Arial"/>
          <w:sz w:val="24"/>
        </w:rPr>
        <w:t>die Parteien</w:t>
      </w:r>
      <w:r w:rsidRPr="00AC391D">
        <w:rPr>
          <w:rFonts w:cs="Arial"/>
          <w:sz w:val="24"/>
        </w:rPr>
        <w:t xml:space="preserve"> </w:t>
      </w:r>
      <w:r>
        <w:rPr>
          <w:rFonts w:cs="Arial"/>
          <w:sz w:val="24"/>
        </w:rPr>
        <w:t>bezeichnet</w:t>
      </w:r>
    </w:p>
    <w:p w14:paraId="1319AB70" w14:textId="04DA1308" w:rsidR="00093D24" w:rsidRPr="00AC391D" w:rsidRDefault="00C144F4" w:rsidP="008717BE">
      <w:pPr>
        <w:spacing w:before="120" w:line="240" w:lineRule="auto"/>
        <w:rPr>
          <w:rFonts w:cs="Arial"/>
          <w:b/>
          <w:bCs/>
          <w:sz w:val="24"/>
        </w:rPr>
      </w:pPr>
      <w:r w:rsidRPr="00AC391D">
        <w:rPr>
          <w:rFonts w:cs="Arial"/>
          <w:b/>
          <w:bCs/>
          <w:sz w:val="24"/>
        </w:rPr>
        <w:t>wird folgender Vertrag geschlossen:</w:t>
      </w:r>
      <w:r w:rsidRPr="00AC391D">
        <w:rPr>
          <w:rFonts w:cs="Arial"/>
          <w:sz w:val="24"/>
        </w:rPr>
        <w:t xml:space="preserve"> </w:t>
      </w:r>
      <w:r w:rsidR="00093D24" w:rsidRPr="00AC391D">
        <w:rPr>
          <w:rFonts w:cs="Arial"/>
          <w:sz w:val="24"/>
        </w:rPr>
        <w:br w:type="page"/>
      </w:r>
    </w:p>
    <w:p w14:paraId="69A92741" w14:textId="4527634F" w:rsidR="00EE6314" w:rsidRPr="00AC391D" w:rsidRDefault="00511B4E" w:rsidP="00EE6314">
      <w:pPr>
        <w:pStyle w:val="berschrift6"/>
        <w:spacing w:before="240" w:after="360"/>
        <w:jc w:val="both"/>
        <w:rPr>
          <w:rFonts w:cs="Arial"/>
          <w:sz w:val="24"/>
        </w:rPr>
      </w:pPr>
      <w:r w:rsidRPr="00AC391D">
        <w:rPr>
          <w:rFonts w:cs="Arial"/>
          <w:sz w:val="24"/>
        </w:rPr>
        <w:lastRenderedPageBreak/>
        <w:t>Inhaltsübersicht</w:t>
      </w:r>
    </w:p>
    <w:bookmarkEnd w:id="0"/>
    <w:bookmarkEnd w:id="1"/>
    <w:p w14:paraId="5F322C54" w14:textId="3FBB9732" w:rsidR="003D1CD4" w:rsidRDefault="00D44D99">
      <w:pPr>
        <w:pStyle w:val="Verzeichnis2"/>
        <w:rPr>
          <w:rFonts w:asciiTheme="minorHAnsi" w:eastAsiaTheme="minorEastAsia" w:hAnsiTheme="minorHAnsi" w:cstheme="minorBidi"/>
          <w:bCs w:val="0"/>
          <w:kern w:val="2"/>
          <w:sz w:val="24"/>
          <w14:ligatures w14:val="standardContextual"/>
        </w:rPr>
      </w:pPr>
      <w:r>
        <w:rPr>
          <w:rFonts w:cs="Arial"/>
          <w:b/>
          <w:bCs w:val="0"/>
        </w:rPr>
        <w:fldChar w:fldCharType="begin"/>
      </w:r>
      <w:r>
        <w:rPr>
          <w:rFonts w:cs="Arial"/>
          <w:b/>
          <w:bCs w:val="0"/>
        </w:rPr>
        <w:instrText xml:space="preserve"> TOC \o "1-2" \h \z \u </w:instrText>
      </w:r>
      <w:r>
        <w:rPr>
          <w:rFonts w:cs="Arial"/>
          <w:b/>
          <w:bCs w:val="0"/>
        </w:rPr>
        <w:fldChar w:fldCharType="separate"/>
      </w:r>
      <w:hyperlink w:anchor="_Toc238643405" w:history="1">
        <w:r w:rsidR="003D1CD4" w:rsidRPr="00F123D0">
          <w:rPr>
            <w:rStyle w:val="Hyperlink"/>
          </w:rPr>
          <w:t>§ 1</w:t>
        </w:r>
        <w:r w:rsidR="003D1CD4">
          <w:rPr>
            <w:rFonts w:asciiTheme="minorHAnsi" w:eastAsiaTheme="minorEastAsia" w:hAnsiTheme="minorHAnsi" w:cstheme="minorBidi"/>
            <w:bCs w:val="0"/>
            <w:kern w:val="2"/>
            <w:sz w:val="24"/>
            <w14:ligatures w14:val="standardContextual"/>
          </w:rPr>
          <w:tab/>
        </w:r>
        <w:r w:rsidR="003D1CD4" w:rsidRPr="00F123D0">
          <w:rPr>
            <w:rStyle w:val="Hyperlink"/>
          </w:rPr>
          <w:t>Vertragsgegenstand</w:t>
        </w:r>
        <w:r w:rsidR="003D1CD4">
          <w:rPr>
            <w:webHidden/>
          </w:rPr>
          <w:tab/>
        </w:r>
        <w:r w:rsidR="003D1CD4">
          <w:rPr>
            <w:webHidden/>
          </w:rPr>
          <w:fldChar w:fldCharType="begin"/>
        </w:r>
        <w:r w:rsidR="003D1CD4">
          <w:rPr>
            <w:webHidden/>
          </w:rPr>
          <w:instrText xml:space="preserve"> PAGEREF _Toc238643405 \h </w:instrText>
        </w:r>
        <w:r w:rsidR="003D1CD4">
          <w:rPr>
            <w:webHidden/>
          </w:rPr>
        </w:r>
        <w:r w:rsidR="003D1CD4">
          <w:rPr>
            <w:webHidden/>
          </w:rPr>
          <w:fldChar w:fldCharType="separate"/>
        </w:r>
        <w:r w:rsidR="003D1CD4">
          <w:rPr>
            <w:webHidden/>
          </w:rPr>
          <w:t>4</w:t>
        </w:r>
        <w:r w:rsidR="003D1CD4">
          <w:rPr>
            <w:webHidden/>
          </w:rPr>
          <w:fldChar w:fldCharType="end"/>
        </w:r>
      </w:hyperlink>
    </w:p>
    <w:p w14:paraId="22DB6F94" w14:textId="2617D820" w:rsidR="003D1CD4" w:rsidRDefault="003D1CD4">
      <w:pPr>
        <w:pStyle w:val="Verzeichnis2"/>
        <w:rPr>
          <w:rFonts w:asciiTheme="minorHAnsi" w:eastAsiaTheme="minorEastAsia" w:hAnsiTheme="minorHAnsi" w:cstheme="minorBidi"/>
          <w:bCs w:val="0"/>
          <w:kern w:val="2"/>
          <w:sz w:val="24"/>
          <w14:ligatures w14:val="standardContextual"/>
        </w:rPr>
      </w:pPr>
      <w:hyperlink w:anchor="_Toc238643406" w:history="1">
        <w:r w:rsidRPr="00F123D0">
          <w:rPr>
            <w:rStyle w:val="Hyperlink"/>
          </w:rPr>
          <w:t>§ 2</w:t>
        </w:r>
        <w:r>
          <w:rPr>
            <w:rFonts w:asciiTheme="minorHAnsi" w:eastAsiaTheme="minorEastAsia" w:hAnsiTheme="minorHAnsi" w:cstheme="minorBidi"/>
            <w:bCs w:val="0"/>
            <w:kern w:val="2"/>
            <w:sz w:val="24"/>
            <w14:ligatures w14:val="standardContextual"/>
          </w:rPr>
          <w:tab/>
        </w:r>
        <w:r w:rsidRPr="00F123D0">
          <w:rPr>
            <w:rStyle w:val="Hyperlink"/>
          </w:rPr>
          <w:t>Vertragslaufzeit</w:t>
        </w:r>
        <w:r>
          <w:rPr>
            <w:webHidden/>
          </w:rPr>
          <w:tab/>
        </w:r>
        <w:r>
          <w:rPr>
            <w:webHidden/>
          </w:rPr>
          <w:fldChar w:fldCharType="begin"/>
        </w:r>
        <w:r>
          <w:rPr>
            <w:webHidden/>
          </w:rPr>
          <w:instrText xml:space="preserve"> PAGEREF _Toc238643406 \h </w:instrText>
        </w:r>
        <w:r>
          <w:rPr>
            <w:webHidden/>
          </w:rPr>
        </w:r>
        <w:r>
          <w:rPr>
            <w:webHidden/>
          </w:rPr>
          <w:fldChar w:fldCharType="separate"/>
        </w:r>
        <w:r>
          <w:rPr>
            <w:webHidden/>
          </w:rPr>
          <w:t>4</w:t>
        </w:r>
        <w:r>
          <w:rPr>
            <w:webHidden/>
          </w:rPr>
          <w:fldChar w:fldCharType="end"/>
        </w:r>
      </w:hyperlink>
    </w:p>
    <w:p w14:paraId="57544B2B" w14:textId="39393B49" w:rsidR="003D1CD4" w:rsidRDefault="003D1CD4">
      <w:pPr>
        <w:pStyle w:val="Verzeichnis2"/>
        <w:rPr>
          <w:rFonts w:asciiTheme="minorHAnsi" w:eastAsiaTheme="minorEastAsia" w:hAnsiTheme="minorHAnsi" w:cstheme="minorBidi"/>
          <w:bCs w:val="0"/>
          <w:kern w:val="2"/>
          <w:sz w:val="24"/>
          <w14:ligatures w14:val="standardContextual"/>
        </w:rPr>
      </w:pPr>
      <w:hyperlink w:anchor="_Toc238643407" w:history="1">
        <w:r w:rsidRPr="00F123D0">
          <w:rPr>
            <w:rStyle w:val="Hyperlink"/>
          </w:rPr>
          <w:t>§ 3</w:t>
        </w:r>
        <w:r>
          <w:rPr>
            <w:rFonts w:asciiTheme="minorHAnsi" w:eastAsiaTheme="minorEastAsia" w:hAnsiTheme="minorHAnsi" w:cstheme="minorBidi"/>
            <w:bCs w:val="0"/>
            <w:kern w:val="2"/>
            <w:sz w:val="24"/>
            <w14:ligatures w14:val="standardContextual"/>
          </w:rPr>
          <w:tab/>
        </w:r>
        <w:r w:rsidRPr="00F123D0">
          <w:rPr>
            <w:rStyle w:val="Hyperlink"/>
          </w:rPr>
          <w:t>Vertragsbestandteile</w:t>
        </w:r>
        <w:r>
          <w:rPr>
            <w:webHidden/>
          </w:rPr>
          <w:tab/>
        </w:r>
        <w:r>
          <w:rPr>
            <w:webHidden/>
          </w:rPr>
          <w:fldChar w:fldCharType="begin"/>
        </w:r>
        <w:r>
          <w:rPr>
            <w:webHidden/>
          </w:rPr>
          <w:instrText xml:space="preserve"> PAGEREF _Toc238643407 \h </w:instrText>
        </w:r>
        <w:r>
          <w:rPr>
            <w:webHidden/>
          </w:rPr>
        </w:r>
        <w:r>
          <w:rPr>
            <w:webHidden/>
          </w:rPr>
          <w:fldChar w:fldCharType="separate"/>
        </w:r>
        <w:r>
          <w:rPr>
            <w:webHidden/>
          </w:rPr>
          <w:t>4</w:t>
        </w:r>
        <w:r>
          <w:rPr>
            <w:webHidden/>
          </w:rPr>
          <w:fldChar w:fldCharType="end"/>
        </w:r>
      </w:hyperlink>
    </w:p>
    <w:p w14:paraId="57D4989F" w14:textId="2B08F4D3" w:rsidR="003D1CD4" w:rsidRDefault="003D1CD4">
      <w:pPr>
        <w:pStyle w:val="Verzeichnis2"/>
        <w:rPr>
          <w:rFonts w:asciiTheme="minorHAnsi" w:eastAsiaTheme="minorEastAsia" w:hAnsiTheme="minorHAnsi" w:cstheme="minorBidi"/>
          <w:bCs w:val="0"/>
          <w:kern w:val="2"/>
          <w:sz w:val="24"/>
          <w14:ligatures w14:val="standardContextual"/>
        </w:rPr>
      </w:pPr>
      <w:hyperlink w:anchor="_Toc238643408" w:history="1">
        <w:r w:rsidRPr="00F123D0">
          <w:rPr>
            <w:rStyle w:val="Hyperlink"/>
          </w:rPr>
          <w:t>§ 4</w:t>
        </w:r>
        <w:r>
          <w:rPr>
            <w:rFonts w:asciiTheme="minorHAnsi" w:eastAsiaTheme="minorEastAsia" w:hAnsiTheme="minorHAnsi" w:cstheme="minorBidi"/>
            <w:bCs w:val="0"/>
            <w:kern w:val="2"/>
            <w:sz w:val="24"/>
            <w14:ligatures w14:val="standardContextual"/>
          </w:rPr>
          <w:tab/>
        </w:r>
        <w:r w:rsidRPr="00F123D0">
          <w:rPr>
            <w:rStyle w:val="Hyperlink"/>
          </w:rPr>
          <w:t>Unterauftragnehmer</w:t>
        </w:r>
        <w:r>
          <w:rPr>
            <w:webHidden/>
          </w:rPr>
          <w:tab/>
        </w:r>
        <w:r>
          <w:rPr>
            <w:webHidden/>
          </w:rPr>
          <w:fldChar w:fldCharType="begin"/>
        </w:r>
        <w:r>
          <w:rPr>
            <w:webHidden/>
          </w:rPr>
          <w:instrText xml:space="preserve"> PAGEREF _Toc238643408 \h </w:instrText>
        </w:r>
        <w:r>
          <w:rPr>
            <w:webHidden/>
          </w:rPr>
        </w:r>
        <w:r>
          <w:rPr>
            <w:webHidden/>
          </w:rPr>
          <w:fldChar w:fldCharType="separate"/>
        </w:r>
        <w:r>
          <w:rPr>
            <w:webHidden/>
          </w:rPr>
          <w:t>5</w:t>
        </w:r>
        <w:r>
          <w:rPr>
            <w:webHidden/>
          </w:rPr>
          <w:fldChar w:fldCharType="end"/>
        </w:r>
      </w:hyperlink>
    </w:p>
    <w:p w14:paraId="11EFEA19" w14:textId="035D40D1" w:rsidR="003D1CD4" w:rsidRDefault="003D1CD4">
      <w:pPr>
        <w:pStyle w:val="Verzeichnis2"/>
        <w:rPr>
          <w:rFonts w:asciiTheme="minorHAnsi" w:eastAsiaTheme="minorEastAsia" w:hAnsiTheme="minorHAnsi" w:cstheme="minorBidi"/>
          <w:bCs w:val="0"/>
          <w:kern w:val="2"/>
          <w:sz w:val="24"/>
          <w14:ligatures w14:val="standardContextual"/>
        </w:rPr>
      </w:pPr>
      <w:hyperlink w:anchor="_Toc238643409" w:history="1">
        <w:r w:rsidRPr="00F123D0">
          <w:rPr>
            <w:rStyle w:val="Hyperlink"/>
          </w:rPr>
          <w:t>§ 5</w:t>
        </w:r>
        <w:r>
          <w:rPr>
            <w:rFonts w:asciiTheme="minorHAnsi" w:eastAsiaTheme="minorEastAsia" w:hAnsiTheme="minorHAnsi" w:cstheme="minorBidi"/>
            <w:bCs w:val="0"/>
            <w:kern w:val="2"/>
            <w:sz w:val="24"/>
            <w14:ligatures w14:val="standardContextual"/>
          </w:rPr>
          <w:tab/>
        </w:r>
        <w:r w:rsidRPr="00F123D0">
          <w:rPr>
            <w:rStyle w:val="Hyperlink"/>
          </w:rPr>
          <w:t>Vertraulichkeit</w:t>
        </w:r>
        <w:r>
          <w:rPr>
            <w:webHidden/>
          </w:rPr>
          <w:tab/>
        </w:r>
        <w:r>
          <w:rPr>
            <w:webHidden/>
          </w:rPr>
          <w:fldChar w:fldCharType="begin"/>
        </w:r>
        <w:r>
          <w:rPr>
            <w:webHidden/>
          </w:rPr>
          <w:instrText xml:space="preserve"> PAGEREF _Toc238643409 \h </w:instrText>
        </w:r>
        <w:r>
          <w:rPr>
            <w:webHidden/>
          </w:rPr>
        </w:r>
        <w:r>
          <w:rPr>
            <w:webHidden/>
          </w:rPr>
          <w:fldChar w:fldCharType="separate"/>
        </w:r>
        <w:r>
          <w:rPr>
            <w:webHidden/>
          </w:rPr>
          <w:t>5</w:t>
        </w:r>
        <w:r>
          <w:rPr>
            <w:webHidden/>
          </w:rPr>
          <w:fldChar w:fldCharType="end"/>
        </w:r>
      </w:hyperlink>
    </w:p>
    <w:p w14:paraId="3BF48EDC" w14:textId="3D9A65BF" w:rsidR="003D1CD4" w:rsidRDefault="003D1CD4">
      <w:pPr>
        <w:pStyle w:val="Verzeichnis2"/>
        <w:rPr>
          <w:rFonts w:asciiTheme="minorHAnsi" w:eastAsiaTheme="minorEastAsia" w:hAnsiTheme="minorHAnsi" w:cstheme="minorBidi"/>
          <w:bCs w:val="0"/>
          <w:kern w:val="2"/>
          <w:sz w:val="24"/>
          <w14:ligatures w14:val="standardContextual"/>
        </w:rPr>
      </w:pPr>
      <w:hyperlink w:anchor="_Toc238643410" w:history="1">
        <w:r w:rsidRPr="00F123D0">
          <w:rPr>
            <w:rStyle w:val="Hyperlink"/>
          </w:rPr>
          <w:t>§ 6</w:t>
        </w:r>
        <w:r>
          <w:rPr>
            <w:rFonts w:asciiTheme="minorHAnsi" w:eastAsiaTheme="minorEastAsia" w:hAnsiTheme="minorHAnsi" w:cstheme="minorBidi"/>
            <w:bCs w:val="0"/>
            <w:kern w:val="2"/>
            <w:sz w:val="24"/>
            <w14:ligatures w14:val="standardContextual"/>
          </w:rPr>
          <w:tab/>
        </w:r>
        <w:r w:rsidRPr="00F123D0">
          <w:rPr>
            <w:rStyle w:val="Hyperlink"/>
          </w:rPr>
          <w:t>Sonstige Bestimmungen</w:t>
        </w:r>
        <w:r>
          <w:rPr>
            <w:webHidden/>
          </w:rPr>
          <w:tab/>
        </w:r>
        <w:r>
          <w:rPr>
            <w:webHidden/>
          </w:rPr>
          <w:fldChar w:fldCharType="begin"/>
        </w:r>
        <w:r>
          <w:rPr>
            <w:webHidden/>
          </w:rPr>
          <w:instrText xml:space="preserve"> PAGEREF _Toc238643410 \h </w:instrText>
        </w:r>
        <w:r>
          <w:rPr>
            <w:webHidden/>
          </w:rPr>
        </w:r>
        <w:r>
          <w:rPr>
            <w:webHidden/>
          </w:rPr>
          <w:fldChar w:fldCharType="separate"/>
        </w:r>
        <w:r>
          <w:rPr>
            <w:webHidden/>
          </w:rPr>
          <w:t>6</w:t>
        </w:r>
        <w:r>
          <w:rPr>
            <w:webHidden/>
          </w:rPr>
          <w:fldChar w:fldCharType="end"/>
        </w:r>
      </w:hyperlink>
    </w:p>
    <w:p w14:paraId="3019563B" w14:textId="58B86FCA" w:rsidR="003D1CD4" w:rsidRDefault="003D1CD4">
      <w:pPr>
        <w:pStyle w:val="Verzeichnis2"/>
        <w:rPr>
          <w:rFonts w:asciiTheme="minorHAnsi" w:eastAsiaTheme="minorEastAsia" w:hAnsiTheme="minorHAnsi" w:cstheme="minorBidi"/>
          <w:bCs w:val="0"/>
          <w:kern w:val="2"/>
          <w:sz w:val="24"/>
          <w14:ligatures w14:val="standardContextual"/>
        </w:rPr>
      </w:pPr>
      <w:hyperlink w:anchor="_Toc238643411" w:history="1">
        <w:r w:rsidRPr="00F123D0">
          <w:rPr>
            <w:rStyle w:val="Hyperlink"/>
          </w:rPr>
          <w:t>§ 7</w:t>
        </w:r>
        <w:r>
          <w:rPr>
            <w:rFonts w:asciiTheme="minorHAnsi" w:eastAsiaTheme="minorEastAsia" w:hAnsiTheme="minorHAnsi" w:cstheme="minorBidi"/>
            <w:bCs w:val="0"/>
            <w:kern w:val="2"/>
            <w:sz w:val="24"/>
            <w14:ligatures w14:val="standardContextual"/>
          </w:rPr>
          <w:tab/>
        </w:r>
        <w:r w:rsidRPr="00F123D0">
          <w:rPr>
            <w:rStyle w:val="Hyperlink"/>
          </w:rPr>
          <w:t>Salvatorische Klausel</w:t>
        </w:r>
        <w:r>
          <w:rPr>
            <w:webHidden/>
          </w:rPr>
          <w:tab/>
        </w:r>
        <w:r>
          <w:rPr>
            <w:webHidden/>
          </w:rPr>
          <w:fldChar w:fldCharType="begin"/>
        </w:r>
        <w:r>
          <w:rPr>
            <w:webHidden/>
          </w:rPr>
          <w:instrText xml:space="preserve"> PAGEREF _Toc238643411 \h </w:instrText>
        </w:r>
        <w:r>
          <w:rPr>
            <w:webHidden/>
          </w:rPr>
        </w:r>
        <w:r>
          <w:rPr>
            <w:webHidden/>
          </w:rPr>
          <w:fldChar w:fldCharType="separate"/>
        </w:r>
        <w:r>
          <w:rPr>
            <w:webHidden/>
          </w:rPr>
          <w:t>6</w:t>
        </w:r>
        <w:r>
          <w:rPr>
            <w:webHidden/>
          </w:rPr>
          <w:fldChar w:fldCharType="end"/>
        </w:r>
      </w:hyperlink>
    </w:p>
    <w:p w14:paraId="0DC17F33" w14:textId="570DD3C6" w:rsidR="004D4DF4" w:rsidRPr="00AC391D" w:rsidRDefault="00D44D99" w:rsidP="00EE6314">
      <w:pPr>
        <w:pStyle w:val="Verzeichnis2"/>
        <w:rPr>
          <w:rFonts w:cs="Arial"/>
        </w:rPr>
      </w:pPr>
      <w:r>
        <w:rPr>
          <w:rFonts w:cs="Arial"/>
          <w:b/>
          <w:bCs w:val="0"/>
        </w:rPr>
        <w:fldChar w:fldCharType="end"/>
      </w:r>
    </w:p>
    <w:p w14:paraId="27FD78E9" w14:textId="77777777" w:rsidR="006C7B73" w:rsidRDefault="006C7B73">
      <w:pPr>
        <w:spacing w:line="240" w:lineRule="auto"/>
        <w:rPr>
          <w:rFonts w:cs="Arial"/>
          <w:b/>
          <w:bCs/>
          <w:sz w:val="24"/>
        </w:rPr>
      </w:pPr>
      <w:r>
        <w:rPr>
          <w:rFonts w:cs="Arial"/>
          <w:b/>
          <w:bCs/>
          <w:sz w:val="24"/>
        </w:rPr>
        <w:br w:type="page"/>
      </w:r>
    </w:p>
    <w:p w14:paraId="36AEFA19" w14:textId="2B6CF98B" w:rsidR="00E430B5" w:rsidRPr="00AC391D" w:rsidRDefault="00E430B5" w:rsidP="00E430B5">
      <w:pPr>
        <w:spacing w:after="240"/>
        <w:rPr>
          <w:rFonts w:cs="Arial"/>
          <w:b/>
          <w:bCs/>
          <w:sz w:val="24"/>
        </w:rPr>
      </w:pPr>
      <w:r w:rsidRPr="00AC391D">
        <w:rPr>
          <w:rFonts w:cs="Arial"/>
          <w:b/>
          <w:bCs/>
          <w:sz w:val="24"/>
        </w:rPr>
        <w:lastRenderedPageBreak/>
        <w:t>Anlagen zum Vertrag</w:t>
      </w:r>
    </w:p>
    <w:p w14:paraId="71BD56FD" w14:textId="34C01028" w:rsidR="00E430B5" w:rsidRPr="00AC391D" w:rsidRDefault="00E430B5" w:rsidP="00E430B5">
      <w:pPr>
        <w:spacing w:after="60"/>
        <w:rPr>
          <w:rFonts w:cs="Arial"/>
        </w:rPr>
      </w:pPr>
      <w:r w:rsidRPr="00AC391D">
        <w:rPr>
          <w:rFonts w:cs="Arial"/>
        </w:rPr>
        <w:t>Anlage 1:</w:t>
      </w:r>
      <w:r w:rsidRPr="00AC391D">
        <w:rPr>
          <w:rFonts w:cs="Arial"/>
        </w:rPr>
        <w:tab/>
        <w:t>Preisblatt</w:t>
      </w:r>
      <w:r w:rsidR="00447D33">
        <w:rPr>
          <w:rFonts w:cs="Arial"/>
        </w:rPr>
        <w:t xml:space="preserve"> (Anl B.03</w:t>
      </w:r>
      <w:r w:rsidR="008D359A">
        <w:rPr>
          <w:rFonts w:cs="Arial"/>
        </w:rPr>
        <w:t>A</w:t>
      </w:r>
      <w:r w:rsidR="00447D33">
        <w:rPr>
          <w:rFonts w:cs="Arial"/>
        </w:rPr>
        <w:t>)</w:t>
      </w:r>
    </w:p>
    <w:p w14:paraId="47A582AC" w14:textId="0CB59186" w:rsidR="00E430B5" w:rsidRPr="00562095" w:rsidRDefault="00E430B5" w:rsidP="0008631B">
      <w:pPr>
        <w:spacing w:after="60"/>
        <w:rPr>
          <w:rFonts w:cs="Arial"/>
        </w:rPr>
      </w:pPr>
      <w:r w:rsidRPr="00562095">
        <w:rPr>
          <w:rFonts w:cs="Arial"/>
        </w:rPr>
        <w:t xml:space="preserve">Anlage </w:t>
      </w:r>
      <w:r w:rsidR="003B741F">
        <w:rPr>
          <w:rFonts w:cs="Arial"/>
        </w:rPr>
        <w:t>2</w:t>
      </w:r>
      <w:r w:rsidRPr="00562095">
        <w:rPr>
          <w:rFonts w:cs="Arial"/>
        </w:rPr>
        <w:t>:</w:t>
      </w:r>
      <w:r w:rsidRPr="00562095">
        <w:rPr>
          <w:rFonts w:cs="Arial"/>
        </w:rPr>
        <w:tab/>
      </w:r>
      <w:r w:rsidR="0008631B" w:rsidRPr="00562095">
        <w:rPr>
          <w:rFonts w:cs="Arial"/>
        </w:rPr>
        <w:t>Leistungsbeschreibung</w:t>
      </w:r>
      <w:r w:rsidR="00447D33" w:rsidRPr="00562095">
        <w:rPr>
          <w:rFonts w:cs="Arial"/>
        </w:rPr>
        <w:t xml:space="preserve"> (Anl D.</w:t>
      </w:r>
      <w:r w:rsidR="003B741F" w:rsidRPr="00562095">
        <w:rPr>
          <w:rFonts w:cs="Arial"/>
        </w:rPr>
        <w:t>0</w:t>
      </w:r>
      <w:r w:rsidR="003B741F">
        <w:rPr>
          <w:rFonts w:cs="Arial"/>
        </w:rPr>
        <w:t>2</w:t>
      </w:r>
      <w:r w:rsidR="00447D33" w:rsidRPr="00562095">
        <w:rPr>
          <w:rFonts w:cs="Arial"/>
        </w:rPr>
        <w:t>)</w:t>
      </w:r>
    </w:p>
    <w:p w14:paraId="60E003C3" w14:textId="0AE53E95" w:rsidR="001B0A8A" w:rsidRPr="00562095" w:rsidRDefault="00761691" w:rsidP="00562095">
      <w:pPr>
        <w:spacing w:after="60"/>
        <w:rPr>
          <w:rFonts w:cs="Arial"/>
        </w:rPr>
      </w:pPr>
      <w:r w:rsidRPr="00562095">
        <w:rPr>
          <w:rFonts w:cs="Arial"/>
        </w:rPr>
        <w:t xml:space="preserve">Anlage </w:t>
      </w:r>
      <w:r w:rsidR="003B741F">
        <w:rPr>
          <w:rFonts w:cs="Arial"/>
        </w:rPr>
        <w:t>3</w:t>
      </w:r>
      <w:r w:rsidRPr="00562095">
        <w:rPr>
          <w:rFonts w:cs="Arial"/>
        </w:rPr>
        <w:t xml:space="preserve">: </w:t>
      </w:r>
      <w:r w:rsidRPr="00562095">
        <w:rPr>
          <w:rFonts w:cs="Arial"/>
        </w:rPr>
        <w:tab/>
        <w:t>Datenschutzbestimmungen (Anl. D.</w:t>
      </w:r>
      <w:r w:rsidR="003B741F" w:rsidRPr="00562095">
        <w:rPr>
          <w:rFonts w:cs="Arial"/>
        </w:rPr>
        <w:t>0</w:t>
      </w:r>
      <w:r w:rsidR="003B741F">
        <w:rPr>
          <w:rFonts w:cs="Arial"/>
        </w:rPr>
        <w:t>3</w:t>
      </w:r>
      <w:r w:rsidRPr="00562095">
        <w:rPr>
          <w:rFonts w:cs="Arial"/>
        </w:rPr>
        <w:t>)</w:t>
      </w:r>
    </w:p>
    <w:p w14:paraId="205F6DD0" w14:textId="44F60BFB" w:rsidR="009C2050" w:rsidRPr="00562095" w:rsidRDefault="004D4DF4" w:rsidP="00562095">
      <w:pPr>
        <w:spacing w:after="120" w:line="240" w:lineRule="auto"/>
        <w:rPr>
          <w:rFonts w:cs="Arial"/>
          <w:b/>
          <w:bCs/>
          <w:caps/>
          <w:noProof/>
        </w:rPr>
      </w:pPr>
      <w:r w:rsidRPr="00AC391D">
        <w:rPr>
          <w:rFonts w:cs="Arial"/>
          <w:caps/>
          <w:noProof/>
        </w:rPr>
        <w:br w:type="page"/>
      </w:r>
      <w:bookmarkStart w:id="2" w:name="_Toc473114200"/>
      <w:bookmarkStart w:id="3" w:name="_Toc473637843"/>
      <w:bookmarkStart w:id="4" w:name="_Hlk127860360"/>
      <w:r w:rsidR="00093D24" w:rsidRPr="00562095">
        <w:rPr>
          <w:b/>
          <w:bCs/>
        </w:rPr>
        <w:lastRenderedPageBreak/>
        <w:t>Präambel</w:t>
      </w:r>
    </w:p>
    <w:p w14:paraId="53512FDF" w14:textId="77777777" w:rsidR="005900DA" w:rsidRDefault="005900DA" w:rsidP="00093D24">
      <w:pPr>
        <w:spacing w:after="120" w:line="240" w:lineRule="auto"/>
        <w:rPr>
          <w:rFonts w:cs="Arial"/>
          <w:bCs/>
          <w:szCs w:val="20"/>
          <w:highlight w:val="yellow"/>
        </w:rPr>
      </w:pPr>
      <w:r w:rsidRPr="005900DA">
        <w:rPr>
          <w:rFonts w:cs="Arial"/>
          <w:bCs/>
          <w:szCs w:val="20"/>
        </w:rPr>
        <w:t>Die AOK – Die Gesundheitskasse in Hessen betreut mehr als 1,7 Millionen Kundinnen und Kunden und ist mit einem Marktanteil von rund 31 % Marktführerin in Hessen. Sie ist für Versicherte und Unternehmen bei Fragen rund um die Krankenversicherung Ansprechpartnerin Nummer eins und gestaltet die Gesundheitsversorgung in Hessen aktiv mit.</w:t>
      </w:r>
      <w:r w:rsidRPr="005900DA">
        <w:rPr>
          <w:rFonts w:cs="Arial"/>
          <w:bCs/>
          <w:szCs w:val="20"/>
          <w:highlight w:val="yellow"/>
        </w:rPr>
        <w:t xml:space="preserve"> </w:t>
      </w:r>
    </w:p>
    <w:p w14:paraId="5B96EF34" w14:textId="7C927905" w:rsidR="00093D24" w:rsidRPr="00AC391D" w:rsidRDefault="00093D24" w:rsidP="00562095">
      <w:pPr>
        <w:pStyle w:val="berschrift2"/>
        <w:spacing w:before="360" w:after="120"/>
      </w:pPr>
      <w:bookmarkStart w:id="5" w:name="_Toc238643405"/>
      <w:r w:rsidRPr="00AC391D">
        <w:t>Vertragsgegenstand</w:t>
      </w:r>
      <w:bookmarkEnd w:id="5"/>
    </w:p>
    <w:p w14:paraId="5704DF67" w14:textId="34A29D8E" w:rsidR="00DA6114" w:rsidRPr="00D44D99" w:rsidRDefault="00DA6114" w:rsidP="00D44D99">
      <w:pPr>
        <w:pStyle w:val="Listenabsatz"/>
        <w:numPr>
          <w:ilvl w:val="2"/>
          <w:numId w:val="1"/>
        </w:numPr>
        <w:tabs>
          <w:tab w:val="clear" w:pos="1440"/>
        </w:tabs>
        <w:spacing w:after="120"/>
        <w:rPr>
          <w:rFonts w:cs="Arial"/>
          <w:bCs/>
          <w:szCs w:val="20"/>
        </w:rPr>
      </w:pPr>
      <w:bookmarkStart w:id="6" w:name="_Toc139442786"/>
      <w:r w:rsidRPr="00D44D99">
        <w:rPr>
          <w:rFonts w:cs="Arial"/>
          <w:bCs/>
          <w:szCs w:val="20"/>
        </w:rPr>
        <w:t xml:space="preserve">Der Auftragnehmer wird von der Auftraggeberin mit der vertragsgegenständlichen Leistung beauftragt. </w:t>
      </w:r>
    </w:p>
    <w:p w14:paraId="70FB44E9" w14:textId="496441C3" w:rsidR="00DA6114" w:rsidRDefault="00DA6114" w:rsidP="00D44D99">
      <w:pPr>
        <w:pStyle w:val="Listenabsatz"/>
        <w:numPr>
          <w:ilvl w:val="2"/>
          <w:numId w:val="1"/>
        </w:numPr>
        <w:tabs>
          <w:tab w:val="clear" w:pos="1440"/>
        </w:tabs>
        <w:spacing w:after="120"/>
        <w:rPr>
          <w:rFonts w:cs="Arial"/>
          <w:bCs/>
          <w:szCs w:val="20"/>
        </w:rPr>
      </w:pPr>
      <w:r w:rsidRPr="00AC391D">
        <w:rPr>
          <w:rFonts w:cs="Arial"/>
          <w:bCs/>
          <w:szCs w:val="20"/>
        </w:rPr>
        <w:t>In Zweifelsfällen ist für die Auslegung des Vertrages der in den gesamten Vergabeunterlagen zum Ausdruck gekommene Wille der Auftraggeberin maßgebend. Als Widerspruch gilt nicht, wenn in den Vergabeunterlagen oder im Vertrag Nebenpflichten eine</w:t>
      </w:r>
      <w:r w:rsidR="00155FFC">
        <w:rPr>
          <w:rFonts w:cs="Arial"/>
          <w:bCs/>
          <w:szCs w:val="20"/>
        </w:rPr>
        <w:t>r Partei</w:t>
      </w:r>
      <w:r w:rsidRPr="00AC391D">
        <w:rPr>
          <w:rFonts w:cs="Arial"/>
          <w:bCs/>
          <w:szCs w:val="20"/>
        </w:rPr>
        <w:t xml:space="preserve"> begründet werden, die im jeweils anderen Dokument fehlen.</w:t>
      </w:r>
    </w:p>
    <w:p w14:paraId="2A47AD85" w14:textId="77777777" w:rsidR="003D1CD4" w:rsidRPr="00AC391D" w:rsidRDefault="003D1CD4" w:rsidP="003D1CD4">
      <w:pPr>
        <w:pStyle w:val="berschrift2"/>
        <w:spacing w:before="360" w:after="120"/>
      </w:pPr>
      <w:bookmarkStart w:id="7" w:name="_Toc238643406"/>
      <w:r w:rsidRPr="00AC391D">
        <w:t>V</w:t>
      </w:r>
      <w:r w:rsidRPr="00E87BED">
        <w:t>ertragslaufzeit</w:t>
      </w:r>
      <w:bookmarkEnd w:id="7"/>
    </w:p>
    <w:p w14:paraId="7CF746B9" w14:textId="0DBBCDD7" w:rsidR="003D1CD4" w:rsidRPr="003D1CD4" w:rsidRDefault="003D1CD4" w:rsidP="003D1CD4">
      <w:pPr>
        <w:ind w:left="567"/>
        <w:rPr>
          <w:rFonts w:cs="Arial"/>
        </w:rPr>
      </w:pPr>
      <w:r w:rsidRPr="003D1CD4">
        <w:rPr>
          <w:rFonts w:cs="Arial"/>
          <w:bCs/>
          <w:szCs w:val="20"/>
        </w:rPr>
        <w:t>Der Vertrag beginnt am 01.01.2027, 0:00 Uhr, und endet 01.01.2030,0:00 Uhr. Der Vertrag verlängert sich jeweils automatisch um weitere zwölf Monate, wenn er nicht gekündigt wird. Die Auftraggeberin und der Auftragnehmer können den Vertrag jeweils mit einer Frist von sechs Monaten zum Ende des laufenden Vertragsjahres kündigen. Der Vertrag wird mit einer unbegrenzten Laufzeit geschlossen</w:t>
      </w:r>
      <w:r>
        <w:t>.</w:t>
      </w:r>
    </w:p>
    <w:p w14:paraId="2E352B0B" w14:textId="64AA164C" w:rsidR="00DA6114" w:rsidRPr="00AC391D" w:rsidRDefault="00DA6114" w:rsidP="00D44D99">
      <w:pPr>
        <w:pStyle w:val="berschrift2"/>
        <w:spacing w:before="360" w:after="120"/>
      </w:pPr>
      <w:bookmarkStart w:id="8" w:name="_Toc238643407"/>
      <w:bookmarkEnd w:id="6"/>
      <w:r w:rsidRPr="00AC391D">
        <w:t>Vertrags</w:t>
      </w:r>
      <w:r w:rsidR="00D44D99">
        <w:t>bestandteile</w:t>
      </w:r>
      <w:bookmarkEnd w:id="8"/>
    </w:p>
    <w:p w14:paraId="45156F52" w14:textId="7E922239" w:rsidR="00D44D99" w:rsidRPr="00B76079" w:rsidRDefault="00D44D99" w:rsidP="00A44AF9">
      <w:pPr>
        <w:pStyle w:val="Listenabsatz"/>
        <w:numPr>
          <w:ilvl w:val="2"/>
          <w:numId w:val="1"/>
        </w:numPr>
        <w:tabs>
          <w:tab w:val="clear" w:pos="1440"/>
          <w:tab w:val="num" w:pos="1985"/>
        </w:tabs>
        <w:spacing w:after="120"/>
        <w:rPr>
          <w:rFonts w:cs="Arial"/>
        </w:rPr>
      </w:pPr>
      <w:r w:rsidRPr="00B76079">
        <w:rPr>
          <w:rFonts w:cs="Arial"/>
          <w:bCs/>
          <w:szCs w:val="20"/>
        </w:rPr>
        <w:t>Sämtliche Leistungen müssen unter Beachtung der gesetzlichen Vorschriften und Regelungen erfolgen. Vertragsbestandteile sind folgende Unterlagen in nachstehender Reihenfolge</w:t>
      </w:r>
    </w:p>
    <w:p w14:paraId="0B87C06D" w14:textId="77777777" w:rsidR="00D44D99" w:rsidRPr="00C2153A" w:rsidRDefault="00D44D99" w:rsidP="00B76079">
      <w:pPr>
        <w:pStyle w:val="Listenabsatz"/>
        <w:numPr>
          <w:ilvl w:val="0"/>
          <w:numId w:val="14"/>
        </w:numPr>
        <w:spacing w:after="120"/>
        <w:ind w:left="1134" w:hanging="567"/>
        <w:rPr>
          <w:rFonts w:cs="Arial"/>
          <w:bCs/>
          <w:szCs w:val="20"/>
        </w:rPr>
      </w:pPr>
      <w:r w:rsidRPr="00C2153A">
        <w:rPr>
          <w:rFonts w:cs="Arial"/>
          <w:bCs/>
          <w:szCs w:val="20"/>
        </w:rPr>
        <w:t xml:space="preserve">dieser Vertrag nebst seinen Anlagen </w:t>
      </w:r>
    </w:p>
    <w:p w14:paraId="71EDD968" w14:textId="118E472F" w:rsidR="00D44D99" w:rsidRPr="009D24ED" w:rsidRDefault="00D44D99" w:rsidP="00B76079">
      <w:pPr>
        <w:pStyle w:val="Listenabsatz"/>
        <w:numPr>
          <w:ilvl w:val="0"/>
          <w:numId w:val="14"/>
        </w:numPr>
        <w:spacing w:after="120"/>
        <w:ind w:left="1134" w:hanging="567"/>
        <w:rPr>
          <w:rFonts w:cs="Arial"/>
          <w:bCs/>
          <w:szCs w:val="20"/>
        </w:rPr>
      </w:pPr>
      <w:r>
        <w:rPr>
          <w:rFonts w:cs="Arial"/>
          <w:bCs/>
          <w:szCs w:val="20"/>
        </w:rPr>
        <w:t xml:space="preserve">die </w:t>
      </w:r>
      <w:r w:rsidRPr="009D24ED">
        <w:rPr>
          <w:rFonts w:cs="Arial"/>
          <w:bCs/>
          <w:szCs w:val="20"/>
        </w:rPr>
        <w:t>veröffentlichte Leistungsbeschreibung</w:t>
      </w:r>
    </w:p>
    <w:p w14:paraId="4CBA5361" w14:textId="77777777" w:rsidR="00D44D99" w:rsidRPr="009D24ED" w:rsidRDefault="00D44D99" w:rsidP="00B76079">
      <w:pPr>
        <w:pStyle w:val="Listenabsatz"/>
        <w:numPr>
          <w:ilvl w:val="0"/>
          <w:numId w:val="14"/>
        </w:numPr>
        <w:spacing w:after="120"/>
        <w:ind w:left="1134" w:hanging="567"/>
        <w:rPr>
          <w:rFonts w:cs="Arial"/>
          <w:bCs/>
          <w:szCs w:val="20"/>
        </w:rPr>
      </w:pPr>
      <w:r w:rsidRPr="009D24ED">
        <w:rPr>
          <w:rFonts w:cs="Arial"/>
          <w:bCs/>
          <w:szCs w:val="20"/>
        </w:rPr>
        <w:t>die Bewerbungsbedingungen zum Vergabeverfahren, welches Grundlage für die Vergabe des hier gegenständlichen Auftrags war, nebst allen Anlagen und Anhängen</w:t>
      </w:r>
    </w:p>
    <w:p w14:paraId="231D9FF5" w14:textId="77777777" w:rsidR="00D44D99" w:rsidRPr="009D24ED" w:rsidRDefault="00D44D99" w:rsidP="00B76079">
      <w:pPr>
        <w:pStyle w:val="Listenabsatz"/>
        <w:numPr>
          <w:ilvl w:val="0"/>
          <w:numId w:val="14"/>
        </w:numPr>
        <w:spacing w:after="120"/>
        <w:ind w:left="1134" w:hanging="567"/>
        <w:rPr>
          <w:rFonts w:cs="Arial"/>
          <w:bCs/>
          <w:szCs w:val="20"/>
        </w:rPr>
      </w:pPr>
      <w:r w:rsidRPr="009D24ED">
        <w:rPr>
          <w:rFonts w:cs="Arial"/>
          <w:bCs/>
          <w:szCs w:val="20"/>
        </w:rPr>
        <w:t>das Protokoll bzw. der Schriftverkehr zu den Verhandlungsgesprächen, sofern der Auftrag im Wege einer freihändigen Vergabe oder eines Verhandlungsverfahren vergeben wurde</w:t>
      </w:r>
    </w:p>
    <w:p w14:paraId="57DC3806" w14:textId="4157C4E0" w:rsidR="00B76079" w:rsidRPr="009D24ED" w:rsidRDefault="00B76079" w:rsidP="00B76079">
      <w:pPr>
        <w:pStyle w:val="Listenabsatz"/>
        <w:numPr>
          <w:ilvl w:val="0"/>
          <w:numId w:val="14"/>
        </w:numPr>
        <w:spacing w:after="120"/>
        <w:ind w:left="1134" w:hanging="567"/>
        <w:rPr>
          <w:rFonts w:cs="Arial"/>
          <w:bCs/>
          <w:szCs w:val="20"/>
        </w:rPr>
      </w:pPr>
      <w:r>
        <w:rPr>
          <w:rFonts w:cs="Arial"/>
          <w:bCs/>
          <w:szCs w:val="20"/>
        </w:rPr>
        <w:t>d</w:t>
      </w:r>
      <w:r w:rsidRPr="00AC391D">
        <w:rPr>
          <w:rFonts w:cs="Arial"/>
          <w:bCs/>
          <w:szCs w:val="20"/>
        </w:rPr>
        <w:t>er Teil B der Vergabe- und Vertragsordnung für Leistungen in der bei Einleitung des Vergabeverfahrens (VOL/B) jeweils geltenden Fassung</w:t>
      </w:r>
    </w:p>
    <w:p w14:paraId="1357CA34" w14:textId="5D83125F" w:rsidR="00D44D99" w:rsidRPr="00224F99" w:rsidRDefault="00D44D99" w:rsidP="00B76079">
      <w:pPr>
        <w:pStyle w:val="Listenabsatz"/>
        <w:numPr>
          <w:ilvl w:val="0"/>
          <w:numId w:val="14"/>
        </w:numPr>
        <w:spacing w:after="240"/>
        <w:ind w:left="1134" w:hanging="567"/>
        <w:rPr>
          <w:rFonts w:cs="Arial"/>
          <w:bCs/>
          <w:szCs w:val="20"/>
        </w:rPr>
      </w:pPr>
      <w:r w:rsidRPr="00224F99">
        <w:rPr>
          <w:rFonts w:cs="Arial"/>
        </w:rPr>
        <w:t xml:space="preserve">das Angebot des Auftragnehmers </w:t>
      </w:r>
      <w:r w:rsidRPr="003D1CD4">
        <w:rPr>
          <w:rFonts w:cs="Arial"/>
        </w:rPr>
        <w:t>vom xx.xx.xxxx.</w:t>
      </w:r>
    </w:p>
    <w:p w14:paraId="24B05829" w14:textId="5F289ADE" w:rsidR="00D44D99" w:rsidRPr="00C2153A" w:rsidRDefault="00D44D99" w:rsidP="00D44D99">
      <w:pPr>
        <w:pStyle w:val="Listenabsatz"/>
        <w:numPr>
          <w:ilvl w:val="2"/>
          <w:numId w:val="1"/>
        </w:numPr>
        <w:tabs>
          <w:tab w:val="clear" w:pos="1440"/>
        </w:tabs>
        <w:spacing w:after="120"/>
        <w:rPr>
          <w:rFonts w:cs="Arial"/>
          <w:bCs/>
          <w:szCs w:val="20"/>
        </w:rPr>
      </w:pPr>
      <w:r w:rsidRPr="00C2153A">
        <w:rPr>
          <w:rFonts w:cs="Arial"/>
          <w:bCs/>
          <w:szCs w:val="20"/>
        </w:rPr>
        <w:t>Im Falle von Widersprüchen gelten die Bestandteile des Vertrages in der sich aus vorstehendem Abs. 1 ergebenden Rang- und Reihenfolge. Soweit innerhalb einer Ziffer eines Vertragsbestandteils Widersprüche bestehen, gilt grundsätzlich die dort genannte Rang- und Reihenfolge unter der Prämisse, dass die jeweils weitergehende und/oder qualitativ höherwertige Anforderung/Leistung als vereinbart gilt. Keine Anwendung findet diese ausschließlich für Widersprüche geltende Rangfolge, sofern sich eine etwaige Unklarheit und/oder Unvollständigkeit in einer vorrangigen Vertragsgrundlage durch eine nachrangige Vertragsgrundlage beseitigt/vervollständigt lässt.</w:t>
      </w:r>
    </w:p>
    <w:p w14:paraId="068B36A0" w14:textId="1B7EF71C" w:rsidR="00DA6114" w:rsidRPr="00B76079" w:rsidRDefault="00D44D99" w:rsidP="0008631B">
      <w:pPr>
        <w:pStyle w:val="Listenabsatz"/>
        <w:numPr>
          <w:ilvl w:val="2"/>
          <w:numId w:val="1"/>
        </w:numPr>
        <w:tabs>
          <w:tab w:val="clear" w:pos="1440"/>
        </w:tabs>
        <w:spacing w:after="120"/>
        <w:rPr>
          <w:rFonts w:cs="Arial"/>
          <w:bCs/>
          <w:szCs w:val="20"/>
        </w:rPr>
      </w:pPr>
      <w:r w:rsidRPr="00AC391D">
        <w:rPr>
          <w:rFonts w:cs="Arial"/>
          <w:bCs/>
          <w:szCs w:val="20"/>
        </w:rPr>
        <w:lastRenderedPageBreak/>
        <w:t>Allgemeine Geschäftsbedingungen, Allgemeine Leasingbedingungen, Allgemeine Servicevertragsbedingungen und ähnliche des Auftragnehmers sind ausgeschlossen und werden auch nicht nachrangig Vertragsbestandteil.</w:t>
      </w:r>
    </w:p>
    <w:p w14:paraId="3A00F978" w14:textId="4C4C4B9C" w:rsidR="00E430B5" w:rsidRPr="00AC391D" w:rsidRDefault="00140AAF" w:rsidP="00E430B5">
      <w:pPr>
        <w:pStyle w:val="berschrift2"/>
      </w:pPr>
      <w:bookmarkStart w:id="9" w:name="_Toc238643408"/>
      <w:r>
        <w:t>Unterauftragnehmer</w:t>
      </w:r>
      <w:bookmarkEnd w:id="9"/>
    </w:p>
    <w:p w14:paraId="34F2B628" w14:textId="1C32A411" w:rsidR="00321867" w:rsidRDefault="00321867" w:rsidP="00B64953">
      <w:pPr>
        <w:pStyle w:val="Listenabsatz"/>
        <w:numPr>
          <w:ilvl w:val="2"/>
          <w:numId w:val="1"/>
        </w:numPr>
        <w:tabs>
          <w:tab w:val="clear" w:pos="1440"/>
          <w:tab w:val="num" w:pos="1985"/>
        </w:tabs>
        <w:spacing w:after="120"/>
        <w:rPr>
          <w:rFonts w:cs="Arial"/>
          <w:bCs/>
          <w:szCs w:val="20"/>
        </w:rPr>
      </w:pPr>
      <w:r w:rsidRPr="00AC391D">
        <w:rPr>
          <w:rFonts w:cs="Arial"/>
          <w:bCs/>
          <w:szCs w:val="20"/>
        </w:rPr>
        <w:t xml:space="preserve">Die Weitergabe von Teilleistungen an Unterauftragnehmer bedarf der vorherigen schriftlichen Zustimmung durch die </w:t>
      </w:r>
      <w:r w:rsidR="00DD7C6F" w:rsidRPr="00AC391D">
        <w:rPr>
          <w:rFonts w:cs="Arial"/>
          <w:bCs/>
          <w:szCs w:val="20"/>
        </w:rPr>
        <w:t>Auftraggeberin</w:t>
      </w:r>
      <w:r w:rsidRPr="00AC391D">
        <w:rPr>
          <w:rFonts w:cs="Arial"/>
          <w:bCs/>
          <w:szCs w:val="20"/>
        </w:rPr>
        <w:t>. Soweit der Einsatz oder der Austausch eine</w:t>
      </w:r>
      <w:r w:rsidR="00DD7C6F" w:rsidRPr="00AC391D">
        <w:rPr>
          <w:rFonts w:cs="Arial"/>
          <w:bCs/>
          <w:szCs w:val="20"/>
        </w:rPr>
        <w:t>s</w:t>
      </w:r>
      <w:r w:rsidRPr="00AC391D">
        <w:rPr>
          <w:rFonts w:cs="Arial"/>
          <w:bCs/>
          <w:szCs w:val="20"/>
        </w:rPr>
        <w:t xml:space="preserve"> Unterauftragnehmer</w:t>
      </w:r>
      <w:r w:rsidR="00DD7C6F" w:rsidRPr="00AC391D">
        <w:rPr>
          <w:rFonts w:cs="Arial"/>
          <w:bCs/>
          <w:szCs w:val="20"/>
        </w:rPr>
        <w:t>s</w:t>
      </w:r>
      <w:r w:rsidRPr="00AC391D">
        <w:rPr>
          <w:rFonts w:cs="Arial"/>
          <w:bCs/>
          <w:szCs w:val="20"/>
        </w:rPr>
        <w:t xml:space="preserve"> beabsichtigt ist, ist die </w:t>
      </w:r>
      <w:r w:rsidR="00DD7C6F" w:rsidRPr="00AC391D">
        <w:rPr>
          <w:rFonts w:cs="Arial"/>
          <w:bCs/>
          <w:szCs w:val="20"/>
        </w:rPr>
        <w:t>Auftraggeberin</w:t>
      </w:r>
      <w:r w:rsidRPr="00AC391D">
        <w:rPr>
          <w:rFonts w:cs="Arial"/>
          <w:bCs/>
          <w:szCs w:val="20"/>
        </w:rPr>
        <w:t xml:space="preserve"> im Vorfeld rechtzeitig zu informieren. Im Rahmen der Information hat </w:t>
      </w:r>
      <w:r w:rsidR="00B64953">
        <w:rPr>
          <w:rFonts w:cs="Arial"/>
          <w:bCs/>
          <w:szCs w:val="20"/>
        </w:rPr>
        <w:t>der</w:t>
      </w:r>
      <w:r w:rsidRPr="00AC391D">
        <w:rPr>
          <w:rFonts w:cs="Arial"/>
          <w:bCs/>
          <w:szCs w:val="20"/>
        </w:rPr>
        <w:t xml:space="preserve"> </w:t>
      </w:r>
      <w:r w:rsidR="00DD7C6F" w:rsidRPr="00AC391D">
        <w:rPr>
          <w:rFonts w:cs="Arial"/>
          <w:bCs/>
          <w:szCs w:val="20"/>
        </w:rPr>
        <w:t>Auftrag</w:t>
      </w:r>
      <w:r w:rsidR="000E6925" w:rsidRPr="00AC391D">
        <w:rPr>
          <w:rFonts w:cs="Arial"/>
          <w:bCs/>
          <w:szCs w:val="20"/>
        </w:rPr>
        <w:t>nehmer</w:t>
      </w:r>
      <w:r w:rsidRPr="00AC391D">
        <w:rPr>
          <w:rFonts w:cs="Arial"/>
          <w:bCs/>
          <w:szCs w:val="20"/>
        </w:rPr>
        <w:t xml:space="preserve"> durch eine schriftliche Erklärung </w:t>
      </w:r>
      <w:r w:rsidR="000E6925" w:rsidRPr="00AC391D">
        <w:rPr>
          <w:rFonts w:cs="Arial"/>
          <w:bCs/>
          <w:szCs w:val="20"/>
        </w:rPr>
        <w:t>des</w:t>
      </w:r>
      <w:r w:rsidRPr="00AC391D">
        <w:rPr>
          <w:rFonts w:cs="Arial"/>
          <w:bCs/>
          <w:szCs w:val="20"/>
        </w:rPr>
        <w:t xml:space="preserve"> Unterauftragnehmer</w:t>
      </w:r>
      <w:r w:rsidR="000E6925" w:rsidRPr="00AC391D">
        <w:rPr>
          <w:rFonts w:cs="Arial"/>
          <w:bCs/>
          <w:szCs w:val="20"/>
        </w:rPr>
        <w:t>s</w:t>
      </w:r>
      <w:r w:rsidRPr="00AC391D">
        <w:rPr>
          <w:rFonts w:cs="Arial"/>
          <w:bCs/>
          <w:szCs w:val="20"/>
        </w:rPr>
        <w:t xml:space="preserve"> nachzuweisen, dass</w:t>
      </w:r>
      <w:r w:rsidR="00B64953">
        <w:rPr>
          <w:rFonts w:cs="Arial"/>
          <w:bCs/>
          <w:szCs w:val="20"/>
        </w:rPr>
        <w:t xml:space="preserve"> </w:t>
      </w:r>
      <w:r w:rsidR="000E6925" w:rsidRPr="00AC391D">
        <w:rPr>
          <w:rFonts w:cs="Arial"/>
          <w:bCs/>
          <w:szCs w:val="20"/>
        </w:rPr>
        <w:t>er</w:t>
      </w:r>
      <w:r w:rsidRPr="00AC391D">
        <w:rPr>
          <w:rFonts w:cs="Arial"/>
          <w:bCs/>
          <w:szCs w:val="20"/>
        </w:rPr>
        <w:t xml:space="preserve"> tatsächlich über die Mittel und Kapazitäten diese</w:t>
      </w:r>
      <w:r w:rsidR="000E6925" w:rsidRPr="00AC391D">
        <w:rPr>
          <w:rFonts w:cs="Arial"/>
          <w:bCs/>
          <w:szCs w:val="20"/>
        </w:rPr>
        <w:t>s</w:t>
      </w:r>
      <w:r w:rsidRPr="00AC391D">
        <w:rPr>
          <w:rFonts w:cs="Arial"/>
          <w:bCs/>
          <w:szCs w:val="20"/>
        </w:rPr>
        <w:t xml:space="preserve"> Unterauftragsnehmer</w:t>
      </w:r>
      <w:r w:rsidR="000E6925" w:rsidRPr="00AC391D">
        <w:rPr>
          <w:rFonts w:cs="Arial"/>
          <w:bCs/>
          <w:szCs w:val="20"/>
        </w:rPr>
        <w:t>s</w:t>
      </w:r>
      <w:r w:rsidRPr="00AC391D">
        <w:rPr>
          <w:rFonts w:cs="Arial"/>
          <w:bCs/>
          <w:szCs w:val="20"/>
        </w:rPr>
        <w:t xml:space="preserve"> verfügt. Bloße Zulieferungen oder rein unterstützende Hilfstätigkeiten sind nicht als Unteraufträge im Sinne dieser Regelung zu verstehen.</w:t>
      </w:r>
    </w:p>
    <w:p w14:paraId="2FF89B11" w14:textId="77777777" w:rsidR="00B64953" w:rsidRDefault="00140AAF" w:rsidP="00B64953">
      <w:pPr>
        <w:pStyle w:val="Listenabsatz"/>
        <w:spacing w:after="120"/>
        <w:ind w:left="567"/>
        <w:rPr>
          <w:rFonts w:cs="Arial"/>
          <w:bCs/>
          <w:szCs w:val="20"/>
        </w:rPr>
      </w:pPr>
      <w:r w:rsidRPr="00140AAF">
        <w:rPr>
          <w:rFonts w:cs="Arial"/>
          <w:bCs/>
          <w:szCs w:val="20"/>
        </w:rPr>
        <w:t>Die Zustimmung gilt als erteilt für die in dem Angebot des Auftragnehmers konkret als Unterauftragnehmer benannten Unternehmen für die dort jeweils genannten Leistungen</w:t>
      </w:r>
    </w:p>
    <w:p w14:paraId="3B194FDD" w14:textId="77777777" w:rsid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Im Falle des Einsatzes eine</w:t>
      </w:r>
      <w:r w:rsidR="000E6925" w:rsidRPr="00B64953">
        <w:rPr>
          <w:rFonts w:cs="Arial"/>
          <w:bCs/>
          <w:szCs w:val="20"/>
        </w:rPr>
        <w:t>s</w:t>
      </w:r>
      <w:r w:rsidRPr="00B64953">
        <w:rPr>
          <w:rFonts w:cs="Arial"/>
          <w:bCs/>
          <w:szCs w:val="20"/>
        </w:rPr>
        <w:t xml:space="preserve"> Unterauftragnehmer</w:t>
      </w:r>
      <w:r w:rsidR="000E6925" w:rsidRPr="00B64953">
        <w:rPr>
          <w:rFonts w:cs="Arial"/>
          <w:bCs/>
          <w:szCs w:val="20"/>
        </w:rPr>
        <w:t>s</w:t>
      </w:r>
      <w:r w:rsidRPr="00B64953">
        <w:rPr>
          <w:rFonts w:cs="Arial"/>
          <w:bCs/>
          <w:szCs w:val="20"/>
        </w:rPr>
        <w:t xml:space="preserve"> kann die </w:t>
      </w:r>
      <w:r w:rsidR="000E6925" w:rsidRPr="00B64953">
        <w:rPr>
          <w:rFonts w:cs="Arial"/>
          <w:bCs/>
          <w:szCs w:val="20"/>
        </w:rPr>
        <w:t>Auftraggeberin</w:t>
      </w:r>
      <w:r w:rsidRPr="00B64953">
        <w:rPr>
          <w:rFonts w:cs="Arial"/>
          <w:bCs/>
          <w:szCs w:val="20"/>
        </w:rPr>
        <w:t xml:space="preserve"> </w:t>
      </w:r>
      <w:r w:rsidR="000E6925" w:rsidRPr="00B64953">
        <w:rPr>
          <w:rFonts w:cs="Arial"/>
          <w:bCs/>
          <w:szCs w:val="20"/>
        </w:rPr>
        <w:t>den</w:t>
      </w:r>
      <w:r w:rsidRPr="00B64953">
        <w:rPr>
          <w:rFonts w:cs="Arial"/>
          <w:bCs/>
          <w:szCs w:val="20"/>
        </w:rPr>
        <w:t xml:space="preserve"> </w:t>
      </w:r>
      <w:r w:rsidR="000E6925" w:rsidRPr="00B64953">
        <w:rPr>
          <w:rFonts w:cs="Arial"/>
          <w:bCs/>
          <w:szCs w:val="20"/>
        </w:rPr>
        <w:t>Auftragnehmer</w:t>
      </w:r>
      <w:r w:rsidRPr="00B64953">
        <w:rPr>
          <w:rFonts w:cs="Arial"/>
          <w:bCs/>
          <w:szCs w:val="20"/>
        </w:rPr>
        <w:t xml:space="preserve"> auffordern nachzuweisen, dass bei der Auswahl </w:t>
      </w:r>
      <w:r w:rsidR="000E6925" w:rsidRPr="00B64953">
        <w:rPr>
          <w:rFonts w:cs="Arial"/>
          <w:bCs/>
          <w:szCs w:val="20"/>
        </w:rPr>
        <w:t>des</w:t>
      </w:r>
      <w:r w:rsidRPr="00B64953">
        <w:rPr>
          <w:rFonts w:cs="Arial"/>
          <w:bCs/>
          <w:szCs w:val="20"/>
        </w:rPr>
        <w:t xml:space="preserve"> Unterauftragnehmer</w:t>
      </w:r>
      <w:r w:rsidR="000E6925" w:rsidRPr="00B64953">
        <w:rPr>
          <w:rFonts w:cs="Arial"/>
          <w:bCs/>
          <w:szCs w:val="20"/>
        </w:rPr>
        <w:t>s</w:t>
      </w:r>
      <w:r w:rsidRPr="00B64953">
        <w:rPr>
          <w:rFonts w:cs="Arial"/>
          <w:bCs/>
          <w:szCs w:val="20"/>
        </w:rPr>
        <w:t xml:space="preserve"> der Wettbewerb gewahrt worden ist, soweit die Leistungen nicht auf der </w:t>
      </w:r>
      <w:r w:rsidR="00B64953" w:rsidRPr="00B64953">
        <w:rPr>
          <w:rFonts w:cs="Arial"/>
          <w:bCs/>
          <w:szCs w:val="20"/>
        </w:rPr>
        <w:t>Grundlage,</w:t>
      </w:r>
      <w:r w:rsidRPr="00B64953">
        <w:rPr>
          <w:rFonts w:cs="Arial"/>
          <w:bCs/>
          <w:szCs w:val="20"/>
        </w:rPr>
        <w:t xml:space="preserve"> der zwischen </w:t>
      </w:r>
      <w:r w:rsidR="000E6925" w:rsidRPr="00B64953">
        <w:rPr>
          <w:rFonts w:cs="Arial"/>
          <w:bCs/>
          <w:szCs w:val="20"/>
        </w:rPr>
        <w:t xml:space="preserve">den </w:t>
      </w:r>
      <w:r w:rsidR="00155FFC" w:rsidRPr="00B64953">
        <w:rPr>
          <w:rFonts w:cs="Arial"/>
          <w:bCs/>
          <w:szCs w:val="20"/>
        </w:rPr>
        <w:t>Parteien</w:t>
      </w:r>
      <w:r w:rsidRPr="00B64953">
        <w:rPr>
          <w:rFonts w:cs="Arial"/>
          <w:bCs/>
          <w:szCs w:val="20"/>
        </w:rPr>
        <w:t xml:space="preserve"> vertraglich festgelegten Preise vergütet werden.</w:t>
      </w:r>
    </w:p>
    <w:p w14:paraId="0B2BE6A0" w14:textId="77777777" w:rsid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Die vertraglichen Vereinbarungen zwischen </w:t>
      </w:r>
      <w:r w:rsidR="000E6925" w:rsidRPr="00B64953">
        <w:rPr>
          <w:rFonts w:cs="Arial"/>
          <w:bCs/>
          <w:szCs w:val="20"/>
        </w:rPr>
        <w:t>Auftragnehmer</w:t>
      </w:r>
      <w:r w:rsidRPr="00B64953">
        <w:rPr>
          <w:rFonts w:cs="Arial"/>
          <w:bCs/>
          <w:szCs w:val="20"/>
        </w:rPr>
        <w:t xml:space="preserve"> und Unterauftragnehmer sind so zu gestalten, dass sie den Bestimmungen des </w:t>
      </w:r>
      <w:r w:rsidR="000E6925" w:rsidRPr="00B64953">
        <w:rPr>
          <w:rFonts w:cs="Arial"/>
          <w:bCs/>
          <w:szCs w:val="20"/>
        </w:rPr>
        <w:t xml:space="preserve">hier gegenständlichen </w:t>
      </w:r>
      <w:r w:rsidRPr="00B64953">
        <w:rPr>
          <w:rFonts w:cs="Arial"/>
          <w:bCs/>
          <w:szCs w:val="20"/>
        </w:rPr>
        <w:t>Vertragsverhältnisses entsprechen. Durch die Übertragung von Aufgaben auf Dritte darf die pflichtgemäße Vertragserfüllung, insbesondere der Vertragszweck, die vereinbarten Termine, die Einhaltung der Vorschriften und Vereinbarungen über Datenschutz und Geheimhaltung weder gefährdet noch beeinträchtigt werden. D</w:t>
      </w:r>
      <w:r w:rsidR="000E6925" w:rsidRPr="00B64953">
        <w:rPr>
          <w:rFonts w:cs="Arial"/>
          <w:bCs/>
          <w:szCs w:val="20"/>
        </w:rPr>
        <w:t>er Auftragnehmer</w:t>
      </w:r>
      <w:r w:rsidRPr="00B64953">
        <w:rPr>
          <w:rFonts w:cs="Arial"/>
          <w:bCs/>
          <w:szCs w:val="20"/>
        </w:rPr>
        <w:t xml:space="preserve"> hat dies durch entsprechende vertragliche Vereinbarungen mit seinen jeweiligen Unterauftragnehmer</w:t>
      </w:r>
      <w:r w:rsidR="000E6925" w:rsidRPr="00B64953">
        <w:rPr>
          <w:rFonts w:cs="Arial"/>
          <w:bCs/>
          <w:szCs w:val="20"/>
        </w:rPr>
        <w:t>n</w:t>
      </w:r>
      <w:r w:rsidRPr="00B64953">
        <w:rPr>
          <w:rFonts w:cs="Arial"/>
          <w:bCs/>
          <w:szCs w:val="20"/>
        </w:rPr>
        <w:t xml:space="preserve"> sicher zu stellen und auch sonst sämtliche erforderlichen Maßnahmen zu ergreifen, um die in Satz 1 formulierten Anforderungen zu erfüllen.</w:t>
      </w:r>
    </w:p>
    <w:p w14:paraId="2A6683BE" w14:textId="77777777" w:rsid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Die </w:t>
      </w:r>
      <w:r w:rsidR="000E6925" w:rsidRPr="00B64953">
        <w:rPr>
          <w:rFonts w:cs="Arial"/>
          <w:bCs/>
          <w:szCs w:val="20"/>
        </w:rPr>
        <w:t>Auftraggeberin</w:t>
      </w:r>
      <w:r w:rsidRPr="00B64953">
        <w:rPr>
          <w:rFonts w:cs="Arial"/>
          <w:bCs/>
          <w:szCs w:val="20"/>
        </w:rPr>
        <w:t xml:space="preserve"> kann eine bereits erteilte Zustimmung widerrufen, sofern sich nachträglich herausstellt, dass </w:t>
      </w:r>
      <w:r w:rsidR="000E6925" w:rsidRPr="00B64953">
        <w:rPr>
          <w:rFonts w:cs="Arial"/>
          <w:bCs/>
          <w:szCs w:val="20"/>
        </w:rPr>
        <w:t>der</w:t>
      </w:r>
      <w:r w:rsidRPr="00B64953">
        <w:rPr>
          <w:rFonts w:cs="Arial"/>
          <w:bCs/>
          <w:szCs w:val="20"/>
        </w:rPr>
        <w:t xml:space="preserve"> Unterauftragnehmer nicht geeignet ist, die zuständige Rechtsaufsichtsbehörde die Unterbeauftragung untersagt oder die Unterbeauftragung Störungen im Vertragsverhältnis zwischen </w:t>
      </w:r>
      <w:r w:rsidR="000E6925" w:rsidRPr="00B64953">
        <w:rPr>
          <w:rFonts w:cs="Arial"/>
          <w:bCs/>
          <w:szCs w:val="20"/>
        </w:rPr>
        <w:t>Auftragnehmer und Auftraggeberin</w:t>
      </w:r>
      <w:r w:rsidRPr="00B64953">
        <w:rPr>
          <w:rFonts w:cs="Arial"/>
          <w:bCs/>
          <w:szCs w:val="20"/>
        </w:rPr>
        <w:t xml:space="preserve"> zur Folge hat.</w:t>
      </w:r>
    </w:p>
    <w:p w14:paraId="301E7A27" w14:textId="77777777" w:rsidR="00B64953" w:rsidRDefault="00140AAF"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Der Einsatz eines Unterauftragnehmers entbindet </w:t>
      </w:r>
      <w:r w:rsidR="00B64953" w:rsidRPr="00B64953">
        <w:rPr>
          <w:rFonts w:cs="Arial"/>
          <w:bCs/>
          <w:szCs w:val="20"/>
        </w:rPr>
        <w:t>d</w:t>
      </w:r>
      <w:r w:rsidRPr="00B64953">
        <w:rPr>
          <w:rFonts w:cs="Arial"/>
          <w:bCs/>
          <w:szCs w:val="20"/>
        </w:rPr>
        <w:t>en Auftragnehmer nicht von seinen vertraglichen und gesetzlichen Pflichten. Insbesondere bleibt seine Haftung für die vollständige und ordnungsgemäße Erbringung der vertraglich geschuldeten Leistung unberührt. Der Auftragnehmer haftet für Handlungen und Unterlassungen der Unterauftragnehmer so, als hätte er diese selbst begangen.</w:t>
      </w:r>
    </w:p>
    <w:p w14:paraId="13678BE9" w14:textId="46615B54" w:rsidR="00E430B5" w:rsidRP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Die Regelungen der Absätze 1 bis </w:t>
      </w:r>
      <w:r w:rsidR="00140AAF" w:rsidRPr="00B64953">
        <w:rPr>
          <w:rFonts w:cs="Arial"/>
          <w:bCs/>
          <w:szCs w:val="20"/>
        </w:rPr>
        <w:t>6</w:t>
      </w:r>
      <w:r w:rsidRPr="00B64953">
        <w:rPr>
          <w:rFonts w:cs="Arial"/>
          <w:bCs/>
          <w:szCs w:val="20"/>
        </w:rPr>
        <w:t xml:space="preserve"> gelten entsprechend für jede weitere Stufe in der Kette der Unterauftragnehmer. </w:t>
      </w:r>
      <w:r w:rsidR="00140AAF" w:rsidRPr="00B64953">
        <w:rPr>
          <w:rFonts w:cs="Arial"/>
          <w:bCs/>
          <w:szCs w:val="20"/>
        </w:rPr>
        <w:t>D</w:t>
      </w:r>
      <w:r w:rsidR="000E6925" w:rsidRPr="00B64953">
        <w:rPr>
          <w:rFonts w:cs="Arial"/>
          <w:bCs/>
          <w:szCs w:val="20"/>
        </w:rPr>
        <w:t>er Auftragnehmer</w:t>
      </w:r>
      <w:r w:rsidRPr="00B64953">
        <w:rPr>
          <w:rFonts w:cs="Arial"/>
          <w:bCs/>
          <w:szCs w:val="20"/>
        </w:rPr>
        <w:t xml:space="preserve"> stellt in solchen Fällen sicher, dass nachgeordnete Unterauftragnehmer durch </w:t>
      </w:r>
      <w:r w:rsidR="00EF6DA7">
        <w:rPr>
          <w:rFonts w:cs="Arial"/>
          <w:bCs/>
          <w:szCs w:val="20"/>
        </w:rPr>
        <w:t>seine</w:t>
      </w:r>
      <w:r w:rsidRPr="00B64953">
        <w:rPr>
          <w:rFonts w:cs="Arial"/>
          <w:bCs/>
          <w:szCs w:val="20"/>
        </w:rPr>
        <w:t xml:space="preserve"> direkte Unterauftragnehmer</w:t>
      </w:r>
      <w:r w:rsidR="00EF6DA7">
        <w:rPr>
          <w:rFonts w:cs="Arial"/>
          <w:bCs/>
          <w:szCs w:val="20"/>
        </w:rPr>
        <w:t xml:space="preserve"> </w:t>
      </w:r>
      <w:r w:rsidRPr="00B64953">
        <w:rPr>
          <w:rFonts w:cs="Arial"/>
          <w:bCs/>
          <w:szCs w:val="20"/>
        </w:rPr>
        <w:t>entsprechend verpflichtet werden.</w:t>
      </w:r>
    </w:p>
    <w:p w14:paraId="19BB446C" w14:textId="537F510B" w:rsidR="00321867" w:rsidRPr="00AC391D" w:rsidRDefault="00321867" w:rsidP="00321867">
      <w:pPr>
        <w:pStyle w:val="berschrift2"/>
      </w:pPr>
      <w:bookmarkStart w:id="10" w:name="_Toc238643409"/>
      <w:r w:rsidRPr="00AC391D">
        <w:t>Vertraulichkeit</w:t>
      </w:r>
      <w:bookmarkEnd w:id="10"/>
    </w:p>
    <w:p w14:paraId="5DCA33A4" w14:textId="23A6EF08"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Die Auftraggeberin wird alle zu ihrer Kenntnis gelangenden Geschäftsvorgänge sowie alle damit zusammenhängenden Unterlagen und Daten des Auftragnehmers streng vertraulich behandeln. Die Auftrag</w:t>
      </w:r>
      <w:r w:rsidR="00A273BE" w:rsidRPr="00AC391D">
        <w:rPr>
          <w:rFonts w:cs="Arial"/>
          <w:bCs/>
          <w:szCs w:val="20"/>
        </w:rPr>
        <w:t>g</w:t>
      </w:r>
      <w:r w:rsidRPr="00AC391D">
        <w:rPr>
          <w:rFonts w:cs="Arial"/>
          <w:bCs/>
          <w:szCs w:val="20"/>
        </w:rPr>
        <w:t xml:space="preserve">eberin verpflichtet sich, die Geheimhaltungspflicht </w:t>
      </w:r>
      <w:r w:rsidRPr="00AC391D">
        <w:rPr>
          <w:rFonts w:cs="Arial"/>
          <w:bCs/>
          <w:szCs w:val="20"/>
        </w:rPr>
        <w:lastRenderedPageBreak/>
        <w:t>sämtlichen Angestellten und/oder Dritten, die Zugang zu den vorbezeichneten Geschäftsvorgängen haben, aufzuerlegen. Die Geheimhaltungspflicht gilt zeitlich unbegrenzt über die Dauer dieses Vertrages hinaus. Die Datenschutzbestimmungen dieses Vertrages sind zu beachten.</w:t>
      </w:r>
    </w:p>
    <w:p w14:paraId="1A9996EF" w14:textId="07BF058C"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In gleicher Weise wird der Auftragnehmer über von der Auftrag</w:t>
      </w:r>
      <w:r w:rsidR="00A273BE" w:rsidRPr="00AC391D">
        <w:rPr>
          <w:rFonts w:cs="Arial"/>
          <w:bCs/>
          <w:szCs w:val="20"/>
        </w:rPr>
        <w:t>g</w:t>
      </w:r>
      <w:r w:rsidRPr="00AC391D">
        <w:rPr>
          <w:rFonts w:cs="Arial"/>
          <w:bCs/>
          <w:szCs w:val="20"/>
        </w:rPr>
        <w:t xml:space="preserve">eberin </w:t>
      </w:r>
      <w:r w:rsidR="00B64953">
        <w:rPr>
          <w:rFonts w:cs="Arial"/>
          <w:bCs/>
          <w:szCs w:val="20"/>
        </w:rPr>
        <w:t xml:space="preserve">erlangte </w:t>
      </w:r>
      <w:r w:rsidRPr="00AC391D">
        <w:rPr>
          <w:rFonts w:cs="Arial"/>
          <w:bCs/>
          <w:szCs w:val="20"/>
        </w:rPr>
        <w:t xml:space="preserve">Betriebsgeheimnisse, Unterlagen und sonstigen Kenntnisse Stillschweigen bewahren. </w:t>
      </w:r>
    </w:p>
    <w:p w14:paraId="623A37E6" w14:textId="4CDACEBD"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 xml:space="preserve">Die </w:t>
      </w:r>
      <w:r w:rsidR="00155FFC">
        <w:rPr>
          <w:rFonts w:cs="Arial"/>
          <w:bCs/>
          <w:szCs w:val="20"/>
        </w:rPr>
        <w:t>Parteien</w:t>
      </w:r>
      <w:r w:rsidRPr="00AC391D">
        <w:rPr>
          <w:rFonts w:cs="Arial"/>
          <w:bCs/>
          <w:szCs w:val="20"/>
        </w:rPr>
        <w:t xml:space="preserve"> sind verpflichtet, alle im Rahmen des Vertragsverhältnisses erlangten vertraulichen Informationen, Geschäfts- und Betriebsgeheimnisse vertraulich zu behandeln. Zur Erbringung der Leistung erforderliche Unterlagen können an Unterauftragnehmer gegeben werden, wenn der Datenschutz garantiert ist und entsprechende Datenschutzerklärungen und Prozessbeschreibungen sowie Datenflussbeschreibungen der </w:t>
      </w:r>
      <w:r w:rsidR="00A273BE" w:rsidRPr="00AC391D">
        <w:rPr>
          <w:rFonts w:cs="Arial"/>
          <w:bCs/>
          <w:szCs w:val="20"/>
        </w:rPr>
        <w:t>Auftraggeberin</w:t>
      </w:r>
      <w:r w:rsidRPr="00AC391D">
        <w:rPr>
          <w:rFonts w:cs="Arial"/>
          <w:bCs/>
          <w:szCs w:val="20"/>
        </w:rPr>
        <w:t xml:space="preserve"> vorgelegt werden.</w:t>
      </w:r>
    </w:p>
    <w:p w14:paraId="26407DBE" w14:textId="0C1BC1FC"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 xml:space="preserve">Die Weitergabe darf nur im Rahmen der vertraglich vereinbarten Zwecke erfolgen. Der Erfahrungsaustausch der </w:t>
      </w:r>
      <w:r w:rsidR="00A273BE" w:rsidRPr="00AC391D">
        <w:rPr>
          <w:rFonts w:cs="Arial"/>
          <w:bCs/>
          <w:szCs w:val="20"/>
        </w:rPr>
        <w:t>Auftraggeberin</w:t>
      </w:r>
      <w:r w:rsidRPr="00AC391D">
        <w:rPr>
          <w:rFonts w:cs="Arial"/>
          <w:bCs/>
          <w:szCs w:val="20"/>
        </w:rPr>
        <w:t xml:space="preserve"> mit und innerhalb der öffentlichen Hand bleibt unbenommen, ebenso wie die Erfüllung gesetzlicher Pflichten der </w:t>
      </w:r>
      <w:r w:rsidR="00A273BE" w:rsidRPr="00AC391D">
        <w:rPr>
          <w:rFonts w:cs="Arial"/>
          <w:bCs/>
          <w:szCs w:val="20"/>
        </w:rPr>
        <w:t>Auftraggeberin</w:t>
      </w:r>
      <w:r w:rsidRPr="00AC391D">
        <w:rPr>
          <w:rFonts w:cs="Arial"/>
          <w:bCs/>
          <w:szCs w:val="20"/>
        </w:rPr>
        <w:t xml:space="preserve">. Unberührt bleibt die Pflicht zum vertraulichen Umgang mit, auf Grundlage dieses Vertrages, erlangten Geschäfts- und Betriebsgeheimnissen. </w:t>
      </w:r>
    </w:p>
    <w:p w14:paraId="2A745860" w14:textId="426018D2" w:rsidR="00E430B5" w:rsidRPr="00AC391D" w:rsidRDefault="004443FD" w:rsidP="00E430B5">
      <w:pPr>
        <w:pStyle w:val="berschrift2"/>
      </w:pPr>
      <w:bookmarkStart w:id="11" w:name="_Toc238643410"/>
      <w:r>
        <w:t>Sonstige Bestimmungen</w:t>
      </w:r>
      <w:bookmarkEnd w:id="11"/>
    </w:p>
    <w:p w14:paraId="390B1DD4" w14:textId="237A7A63" w:rsidR="00A273BE" w:rsidRDefault="00A273BE" w:rsidP="00B76079">
      <w:pPr>
        <w:pStyle w:val="Listenabsatz"/>
        <w:numPr>
          <w:ilvl w:val="0"/>
          <w:numId w:val="8"/>
        </w:numPr>
        <w:spacing w:after="120"/>
        <w:ind w:left="567" w:hanging="567"/>
        <w:rPr>
          <w:rFonts w:cs="Arial"/>
          <w:bCs/>
          <w:szCs w:val="20"/>
        </w:rPr>
      </w:pPr>
      <w:r w:rsidRPr="00AC391D">
        <w:rPr>
          <w:rFonts w:cs="Arial"/>
          <w:bCs/>
          <w:szCs w:val="20"/>
        </w:rPr>
        <w:t>Der Auftragnehmer verpflichtet sich, bei der Erfüllung seiner vertraglichen Leistungen die einschlägigen gesetzlichen Bestimmungen, insbesondere des Mindestlohngesetzes und des Schwarzarbeitsbekämpfungsgesetzes – soweit er dazu nach § 20 des Mindestlohngesetzes verpflichtet ist – in der jeweils aktuellen Fassung zu beachten. Bei der Einschaltung von Unterauftragnehmer</w:t>
      </w:r>
      <w:r w:rsidR="00EF6DA7">
        <w:rPr>
          <w:rFonts w:cs="Arial"/>
          <w:bCs/>
          <w:szCs w:val="20"/>
        </w:rPr>
        <w:t>n</w:t>
      </w:r>
      <w:r w:rsidRPr="00AC391D">
        <w:rPr>
          <w:rFonts w:cs="Arial"/>
          <w:bCs/>
          <w:szCs w:val="20"/>
        </w:rPr>
        <w:t xml:space="preserve"> sind die vertraglichen Vereinbarungen zwischen dem Auftragnehmer und Unterauftragnehmern so zu gestalten, dass sie den Bestimmungen des hier gegenständlichen Vertragsverhältnisses entsprechen. Werden gegenüber der Auftraggeberin Ansprüche aufgrund des Mindestlohngesetzes geltend gemacht, besteht ein Freistellungsanspruch der Auftraggeberin gegenüber dem Auftragnehmer. Der Auftraggeberin ist auf Verlangen jederzeit eine umfassende und unverzügliche Auskunft in Bezug auf Zahlung des Mindestlohns zu erteilen</w:t>
      </w:r>
      <w:r w:rsidR="00871BA0">
        <w:rPr>
          <w:rFonts w:cs="Arial"/>
          <w:bCs/>
          <w:szCs w:val="20"/>
        </w:rPr>
        <w:t>.</w:t>
      </w:r>
    </w:p>
    <w:p w14:paraId="5519167F" w14:textId="77777777" w:rsidR="00EF6DA7" w:rsidRDefault="00871BA0" w:rsidP="00871BA0">
      <w:pPr>
        <w:pStyle w:val="Listenabsatz"/>
        <w:numPr>
          <w:ilvl w:val="0"/>
          <w:numId w:val="8"/>
        </w:numPr>
        <w:spacing w:after="120"/>
        <w:ind w:left="567" w:hanging="567"/>
        <w:rPr>
          <w:rFonts w:cs="Arial"/>
          <w:bCs/>
          <w:szCs w:val="20"/>
        </w:rPr>
      </w:pPr>
      <w:r w:rsidRPr="001B1D5E">
        <w:rPr>
          <w:rFonts w:cs="Arial"/>
          <w:bCs/>
          <w:szCs w:val="20"/>
        </w:rPr>
        <w:t>Ansprüche der Vertragsparteien aus diesem Vertrag müssen innerhalb von 6 Monaten nach ihrer Entstehung schriftlich gegenüber der anderen Partei geltend gemacht werden. Andernfalls sind sie ausgeschlossen.</w:t>
      </w:r>
    </w:p>
    <w:p w14:paraId="4008FABE" w14:textId="7DBF4B4F" w:rsidR="004443FD" w:rsidRDefault="004443FD" w:rsidP="00B76079">
      <w:pPr>
        <w:pStyle w:val="Listenabsatz"/>
        <w:numPr>
          <w:ilvl w:val="0"/>
          <w:numId w:val="8"/>
        </w:numPr>
        <w:spacing w:after="120"/>
        <w:ind w:left="567" w:hanging="567"/>
        <w:rPr>
          <w:rFonts w:cs="Arial"/>
          <w:bCs/>
          <w:szCs w:val="20"/>
        </w:rPr>
      </w:pPr>
      <w:r w:rsidRPr="004443FD">
        <w:rPr>
          <w:rFonts w:cs="Arial"/>
          <w:bCs/>
          <w:szCs w:val="20"/>
        </w:rPr>
        <w:t>Der Vertrag unterliegt dem Recht der Bundesrepublik Deutschland unter Ausschluss des Internationalen Privatrechts und des UN-Kaufrechts.</w:t>
      </w:r>
    </w:p>
    <w:p w14:paraId="0FD8E8D5" w14:textId="439C3620" w:rsidR="004F5980" w:rsidRPr="004443FD" w:rsidRDefault="004443FD" w:rsidP="004F5980">
      <w:pPr>
        <w:pStyle w:val="Listenabsatz"/>
        <w:numPr>
          <w:ilvl w:val="0"/>
          <w:numId w:val="8"/>
        </w:numPr>
        <w:spacing w:after="120"/>
        <w:ind w:left="567" w:hanging="567"/>
        <w:rPr>
          <w:rFonts w:cs="Arial"/>
          <w:bCs/>
          <w:szCs w:val="20"/>
        </w:rPr>
      </w:pPr>
      <w:r w:rsidRPr="009A51B7">
        <w:rPr>
          <w:rFonts w:cs="Arial"/>
          <w:bCs/>
          <w:szCs w:val="20"/>
        </w:rPr>
        <w:t>Als ausschließlichen Gerichtsstand für Streitigkeiten aus diesem Vertrag unter Kaufleuten, juristischen Personen des öffentlichen Rechts oder öffentlich-rechtlichen Sondervermögen vereinbaren die Parteien Frankfurt am Main.</w:t>
      </w:r>
    </w:p>
    <w:p w14:paraId="2241EC51" w14:textId="77777777" w:rsidR="004F5980" w:rsidRPr="00D46080" w:rsidRDefault="004F5980" w:rsidP="004F5980">
      <w:pPr>
        <w:pStyle w:val="berschrift2"/>
      </w:pPr>
      <w:bookmarkStart w:id="12" w:name="_Toc202509896"/>
      <w:bookmarkStart w:id="13" w:name="_Toc238643411"/>
      <w:r w:rsidRPr="00D46080">
        <w:t>Salvatorische Klausel</w:t>
      </w:r>
      <w:bookmarkEnd w:id="12"/>
      <w:bookmarkEnd w:id="13"/>
    </w:p>
    <w:p w14:paraId="5613AE2D" w14:textId="77777777" w:rsidR="004F5980" w:rsidRPr="00D46080" w:rsidRDefault="004F5980" w:rsidP="004F5980">
      <w:pPr>
        <w:pStyle w:val="Listenabsatz"/>
        <w:numPr>
          <w:ilvl w:val="0"/>
          <w:numId w:val="15"/>
        </w:numPr>
        <w:spacing w:after="120"/>
        <w:ind w:left="567" w:hanging="567"/>
        <w:rPr>
          <w:rFonts w:cs="Arial"/>
          <w:bCs/>
          <w:szCs w:val="20"/>
        </w:rPr>
      </w:pPr>
      <w:r w:rsidRPr="00D46080">
        <w:rPr>
          <w:rFonts w:cs="Arial"/>
          <w:bCs/>
          <w:szCs w:val="20"/>
        </w:rPr>
        <w:t>Änderungen dieses Vertrags oder seiner Bestandteile bedürfen der Schriftform. Dies gilt auch für eine Änderung dieser Klausel. Mündliche Nebenabsprachen haben keine Wirkung.</w:t>
      </w:r>
    </w:p>
    <w:p w14:paraId="4C0DCA84" w14:textId="77777777" w:rsidR="004F5980" w:rsidRPr="00D46080" w:rsidRDefault="004F5980" w:rsidP="004F5980">
      <w:pPr>
        <w:pStyle w:val="Listenabsatz"/>
        <w:numPr>
          <w:ilvl w:val="0"/>
          <w:numId w:val="15"/>
        </w:numPr>
        <w:spacing w:after="120"/>
        <w:ind w:left="567" w:hanging="567"/>
        <w:rPr>
          <w:rFonts w:cs="Arial"/>
          <w:bCs/>
          <w:szCs w:val="20"/>
        </w:rPr>
      </w:pPr>
      <w:r w:rsidRPr="00D46080">
        <w:rPr>
          <w:rFonts w:cs="Arial"/>
          <w:bCs/>
          <w:szCs w:val="20"/>
        </w:rPr>
        <w:t>Sollte eine Bestimmung dieses Vertrags unwirksam sein oder werden, oder sollte der Vertrag eine Regelungslücke enthalten, so wird hierdurch die Wirksamkeit des Vertrags im Übrigen nicht berührt.</w:t>
      </w:r>
    </w:p>
    <w:p w14:paraId="26944C5A" w14:textId="77777777" w:rsidR="004F5980" w:rsidRPr="004F5980" w:rsidRDefault="004F5980" w:rsidP="004F5980">
      <w:pPr>
        <w:spacing w:after="120"/>
        <w:rPr>
          <w:rFonts w:cs="Arial"/>
          <w:bCs/>
          <w:szCs w:val="20"/>
        </w:rPr>
      </w:pPr>
    </w:p>
    <w:p w14:paraId="4D4A8B92" w14:textId="25DD7B7C" w:rsidR="00093D24" w:rsidRPr="00AC391D" w:rsidRDefault="00093D24" w:rsidP="00093D24">
      <w:pPr>
        <w:spacing w:after="120" w:line="240" w:lineRule="auto"/>
        <w:rPr>
          <w:rFonts w:cs="Arial"/>
          <w:bCs/>
          <w:szCs w:val="20"/>
        </w:rPr>
      </w:pPr>
    </w:p>
    <w:p w14:paraId="3CD6FCB1" w14:textId="1EA8F86E" w:rsidR="00A273BE" w:rsidRPr="00AC391D" w:rsidRDefault="00A273BE" w:rsidP="00093D24">
      <w:pPr>
        <w:spacing w:after="120" w:line="240" w:lineRule="auto"/>
        <w:rPr>
          <w:rFonts w:cs="Arial"/>
          <w:bCs/>
          <w:szCs w:val="20"/>
        </w:rPr>
      </w:pPr>
    </w:p>
    <w:p w14:paraId="534F5D8A" w14:textId="77777777" w:rsidR="00A273BE" w:rsidRPr="00AC391D" w:rsidRDefault="00A273BE" w:rsidP="00093D24">
      <w:pPr>
        <w:spacing w:after="120" w:line="240" w:lineRule="auto"/>
        <w:rPr>
          <w:rFonts w:cs="Arial"/>
          <w:bCs/>
          <w:szCs w:val="20"/>
        </w:rPr>
      </w:pPr>
    </w:p>
    <w:p w14:paraId="2F9A4057" w14:textId="707CA8AF" w:rsidR="00E430B5" w:rsidRPr="00AC391D" w:rsidRDefault="00E430B5" w:rsidP="00E430B5">
      <w:pPr>
        <w:rPr>
          <w:rFonts w:cs="Arial"/>
        </w:rPr>
      </w:pPr>
      <w:r w:rsidRPr="00AC391D">
        <w:rPr>
          <w:rFonts w:cs="Arial"/>
        </w:rPr>
        <w:t xml:space="preserve">______________, den </w:t>
      </w:r>
      <w:r w:rsidRPr="00AC391D">
        <w:rPr>
          <w:rFonts w:cs="Arial"/>
          <w:szCs w:val="22"/>
        </w:rPr>
        <w:t>____.____._____</w:t>
      </w:r>
      <w:r w:rsidRPr="00AC391D">
        <w:rPr>
          <w:rFonts w:cs="Arial"/>
        </w:rPr>
        <w:tab/>
      </w:r>
      <w:r w:rsidRPr="00AC391D">
        <w:rPr>
          <w:rFonts w:cs="Arial"/>
        </w:rPr>
        <w:tab/>
        <w:t xml:space="preserve">______________, den </w:t>
      </w:r>
      <w:r w:rsidRPr="00AC391D">
        <w:rPr>
          <w:rFonts w:cs="Arial"/>
          <w:szCs w:val="22"/>
        </w:rPr>
        <w:t>____.____._____</w:t>
      </w:r>
    </w:p>
    <w:p w14:paraId="4BA3167B" w14:textId="77777777" w:rsidR="00E430B5" w:rsidRPr="00AC391D" w:rsidRDefault="00E430B5" w:rsidP="00E430B5">
      <w:pPr>
        <w:rPr>
          <w:rFonts w:cs="Arial"/>
          <w:szCs w:val="22"/>
        </w:rPr>
      </w:pPr>
    </w:p>
    <w:p w14:paraId="4AA25475" w14:textId="77777777" w:rsidR="00E430B5" w:rsidRPr="00AC391D" w:rsidRDefault="00E430B5" w:rsidP="00E430B5">
      <w:pPr>
        <w:rPr>
          <w:rFonts w:cs="Arial"/>
          <w:szCs w:val="22"/>
        </w:rPr>
      </w:pPr>
    </w:p>
    <w:p w14:paraId="508EFC4C" w14:textId="77777777" w:rsidR="00E430B5" w:rsidRPr="00AC391D" w:rsidRDefault="00E430B5" w:rsidP="00E430B5">
      <w:pPr>
        <w:rPr>
          <w:rFonts w:cs="Arial"/>
          <w:szCs w:val="22"/>
        </w:rPr>
      </w:pPr>
    </w:p>
    <w:p w14:paraId="1871C9C0" w14:textId="77777777" w:rsidR="00E430B5" w:rsidRPr="00AC391D" w:rsidRDefault="00E430B5" w:rsidP="00E430B5">
      <w:pPr>
        <w:tabs>
          <w:tab w:val="left" w:pos="4962"/>
        </w:tabs>
        <w:rPr>
          <w:rFonts w:cs="Arial"/>
          <w:szCs w:val="22"/>
          <w:u w:val="single"/>
        </w:rPr>
      </w:pPr>
      <w:r w:rsidRPr="00AC391D">
        <w:rPr>
          <w:rFonts w:cs="Arial"/>
          <w:szCs w:val="22"/>
          <w:u w:val="single"/>
        </w:rPr>
        <w:t>________________________________</w:t>
      </w:r>
      <w:r w:rsidRPr="00AC391D">
        <w:rPr>
          <w:rFonts w:cs="Arial"/>
          <w:szCs w:val="22"/>
        </w:rPr>
        <w:tab/>
      </w:r>
      <w:r w:rsidRPr="00AC391D">
        <w:rPr>
          <w:rFonts w:cs="Arial"/>
          <w:szCs w:val="22"/>
          <w:u w:val="single"/>
        </w:rPr>
        <w:t>________________________________</w:t>
      </w:r>
    </w:p>
    <w:p w14:paraId="605591EE" w14:textId="0250CC6F" w:rsidR="00E430B5" w:rsidRPr="000F3084" w:rsidRDefault="00E430B5" w:rsidP="00E430B5">
      <w:pPr>
        <w:tabs>
          <w:tab w:val="left" w:pos="4962"/>
        </w:tabs>
        <w:rPr>
          <w:rFonts w:cs="Arial"/>
          <w:sz w:val="18"/>
          <w:szCs w:val="18"/>
        </w:rPr>
      </w:pPr>
      <w:r w:rsidRPr="000F3084">
        <w:rPr>
          <w:rFonts w:cs="Arial"/>
          <w:sz w:val="18"/>
          <w:szCs w:val="18"/>
        </w:rPr>
        <w:t>Für den Auftragnehmer</w:t>
      </w:r>
      <w:r w:rsidRPr="000F3084">
        <w:rPr>
          <w:rFonts w:cs="Arial"/>
          <w:sz w:val="18"/>
          <w:szCs w:val="18"/>
        </w:rPr>
        <w:tab/>
        <w:t>Für die Auftraggeberin</w:t>
      </w:r>
    </w:p>
    <w:p w14:paraId="4DCC46BB" w14:textId="1AEFC5F8" w:rsidR="00E430B5" w:rsidRPr="000F3084" w:rsidRDefault="00E430B5" w:rsidP="00E430B5">
      <w:pPr>
        <w:rPr>
          <w:rFonts w:cs="Arial"/>
          <w:b/>
          <w:sz w:val="18"/>
          <w:szCs w:val="18"/>
        </w:rPr>
      </w:pPr>
      <w:r w:rsidRPr="000F3084">
        <w:rPr>
          <w:rFonts w:cs="Arial"/>
          <w:b/>
          <w:sz w:val="18"/>
          <w:szCs w:val="18"/>
        </w:rPr>
        <w:t>[Name]</w:t>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000F3084">
        <w:rPr>
          <w:rFonts w:cs="Arial"/>
          <w:b/>
          <w:sz w:val="18"/>
          <w:szCs w:val="18"/>
        </w:rPr>
        <w:tab/>
      </w:r>
      <w:r w:rsidRPr="000F3084">
        <w:rPr>
          <w:rFonts w:cs="Arial"/>
          <w:b/>
          <w:sz w:val="18"/>
          <w:szCs w:val="18"/>
        </w:rPr>
        <w:tab/>
        <w:t>[Name]</w:t>
      </w:r>
    </w:p>
    <w:p w14:paraId="30C243A9" w14:textId="77777777" w:rsidR="00E430B5" w:rsidRPr="000F3084" w:rsidRDefault="00E430B5" w:rsidP="00E430B5">
      <w:pPr>
        <w:ind w:left="4962" w:hanging="4962"/>
        <w:rPr>
          <w:rFonts w:cs="Arial"/>
          <w:sz w:val="18"/>
          <w:szCs w:val="18"/>
        </w:rPr>
      </w:pPr>
      <w:r w:rsidRPr="000F3084">
        <w:rPr>
          <w:rFonts w:cs="Arial"/>
          <w:sz w:val="18"/>
          <w:szCs w:val="18"/>
        </w:rPr>
        <w:t>[Funktion]</w:t>
      </w:r>
      <w:r w:rsidRPr="000F3084">
        <w:rPr>
          <w:rFonts w:cs="Arial"/>
          <w:sz w:val="18"/>
          <w:szCs w:val="18"/>
        </w:rPr>
        <w:tab/>
      </w:r>
      <w:r w:rsidRPr="000F3084">
        <w:rPr>
          <w:rFonts w:cs="Arial"/>
          <w:sz w:val="18"/>
          <w:szCs w:val="18"/>
        </w:rPr>
        <w:tab/>
        <w:t>[Funktion]</w:t>
      </w:r>
      <w:bookmarkEnd w:id="2"/>
      <w:bookmarkEnd w:id="3"/>
      <w:bookmarkEnd w:id="4"/>
    </w:p>
    <w:sectPr w:rsidR="00E430B5" w:rsidRPr="000F3084"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954F3" w14:textId="77777777" w:rsidR="00825BDC" w:rsidRDefault="00825BDC" w:rsidP="00A851DA">
      <w:pPr>
        <w:spacing w:line="240" w:lineRule="auto"/>
      </w:pPr>
      <w:r>
        <w:separator/>
      </w:r>
    </w:p>
  </w:endnote>
  <w:endnote w:type="continuationSeparator" w:id="0">
    <w:p w14:paraId="411C6EEE" w14:textId="77777777" w:rsidR="00825BDC" w:rsidRDefault="00825BDC"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altName w:val="Calibri"/>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46737578"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693903">
      <w:rPr>
        <w:rFonts w:ascii="AOK Buenos Aires Text" w:hAnsi="AOK Buenos Aires Text"/>
        <w:color w:val="005E3F"/>
      </w:rPr>
      <w:t>D</w:t>
    </w:r>
    <w:r w:rsidR="00827853">
      <w:rPr>
        <w:rFonts w:ascii="AOK Buenos Aires Text" w:hAnsi="AOK Buenos Aires Text"/>
        <w:color w:val="005E3F"/>
      </w:rPr>
      <w:t>.01</w:t>
    </w:r>
    <w:r w:rsidR="0013144D" w:rsidRPr="005B0994">
      <w:rPr>
        <w:rFonts w:ascii="AOK Buenos Aires Text" w:hAnsi="AOK Buenos Aires Text"/>
        <w:color w:val="005E3F"/>
      </w:rPr>
      <w:t xml:space="preserve"> – </w:t>
    </w:r>
    <w:r w:rsidR="00827853">
      <w:rPr>
        <w:rFonts w:ascii="AOK Buenos Aires Text" w:hAnsi="AOK Buenos Aires Text"/>
        <w:color w:val="005E3F"/>
      </w:rPr>
      <w:t>Mustervertrag</w:t>
    </w:r>
    <w:r w:rsidR="0013144D" w:rsidRPr="005B0994">
      <w:rPr>
        <w:rFonts w:ascii="AOK Buenos Aires Text" w:hAnsi="AOK Buenos Aires Text"/>
        <w:color w:val="005E3F"/>
      </w:rPr>
      <w:t xml:space="preserve"> (</w:t>
    </w:r>
    <w:r w:rsidR="00B64953" w:rsidRPr="005B0994">
      <w:rPr>
        <w:rFonts w:ascii="AOK Buenos Aires Text" w:hAnsi="AOK Buenos Aires Text"/>
        <w:color w:val="005E3F"/>
      </w:rPr>
      <w:t>M</w:t>
    </w:r>
    <w:r w:rsidR="00B64953">
      <w:rPr>
        <w:rFonts w:ascii="AOK Buenos Aires Text" w:hAnsi="AOK Buenos Aires Text"/>
        <w:color w:val="005E3F"/>
      </w:rPr>
      <w:t>0726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E54D0" w14:textId="77777777" w:rsidR="00825BDC" w:rsidRDefault="00825BDC" w:rsidP="00A851DA">
      <w:pPr>
        <w:spacing w:line="240" w:lineRule="auto"/>
      </w:pPr>
      <w:r>
        <w:separator/>
      </w:r>
    </w:p>
  </w:footnote>
  <w:footnote w:type="continuationSeparator" w:id="0">
    <w:p w14:paraId="632E275D" w14:textId="77777777" w:rsidR="00825BDC" w:rsidRDefault="00825BDC" w:rsidP="00A851DA">
      <w:pPr>
        <w:spacing w:line="240" w:lineRule="auto"/>
      </w:pPr>
      <w:r>
        <w:continuationSeparator/>
      </w:r>
    </w:p>
  </w:footnote>
  <w:footnote w:id="1">
    <w:p w14:paraId="6DD36A3D" w14:textId="1F89C8AB" w:rsidR="00C144F4" w:rsidRDefault="00C144F4" w:rsidP="00C144F4">
      <w:pPr>
        <w:pStyle w:val="Funotentext"/>
        <w:ind w:left="142" w:hanging="142"/>
      </w:pPr>
      <w:r>
        <w:rPr>
          <w:rStyle w:val="Funotenzeichen"/>
        </w:rPr>
        <w:footnoteRef/>
      </w:r>
      <w:r>
        <w:t xml:space="preserve"> </w:t>
      </w:r>
      <w:r w:rsidR="00BE44CE" w:rsidRPr="00BE44CE">
        <w:rPr>
          <w:highlight w:val="yellow"/>
        </w:rPr>
        <w:t xml:space="preserve">Der nachfolgende Hinweis </w:t>
      </w:r>
      <w:r w:rsidR="003E6110">
        <w:rPr>
          <w:highlight w:val="yellow"/>
        </w:rPr>
        <w:t>wird</w:t>
      </w:r>
      <w:r w:rsidR="00BE44CE" w:rsidRPr="00BE44CE">
        <w:rPr>
          <w:highlight w:val="yellow"/>
        </w:rPr>
        <w:t xml:space="preserve"> vo</w:t>
      </w:r>
      <w:r w:rsidR="003E6110">
        <w:rPr>
          <w:highlight w:val="yellow"/>
        </w:rPr>
        <w:t>r Zuschlag</w:t>
      </w:r>
      <w:r w:rsidR="00BE44CE" w:rsidRPr="00BE44CE">
        <w:rPr>
          <w:highlight w:val="yellow"/>
        </w:rPr>
        <w:t xml:space="preserve"> entfern</w:t>
      </w:r>
      <w:r w:rsidR="003E6110">
        <w:rPr>
          <w:highlight w:val="yellow"/>
        </w:rPr>
        <w:t>t</w:t>
      </w:r>
      <w:r w:rsidR="00BE44CE" w:rsidRPr="00BE44CE">
        <w:rPr>
          <w:highlight w:val="yellow"/>
        </w:rPr>
        <w:t>:</w:t>
      </w:r>
      <w:r w:rsidR="00BE44CE">
        <w:br/>
        <w:t xml:space="preserve">Bei Aufträgen, die im Wege eines Vergabeverfahrens vergeben werden, erfolgt der Vertragsschluss grundsätzlich </w:t>
      </w:r>
      <w:r w:rsidRPr="00C144F4">
        <w:t xml:space="preserve">bereits mit der </w:t>
      </w:r>
      <w:r>
        <w:t>Erteilung des Zuschlags</w:t>
      </w:r>
      <w:r w:rsidRPr="00C144F4">
        <w:t>.</w:t>
      </w:r>
      <w:r w:rsidR="00BE44CE">
        <w:t xml:space="preserve"> Eine gegenseitige Unterschrift erfolgt dann lediglich zu Dokumentationszwecken</w:t>
      </w:r>
      <w:r w:rsidR="00BE44CE" w:rsidRPr="00C144F4">
        <w:t>.</w:t>
      </w:r>
      <w:r w:rsidR="00BE44CE">
        <w:t xml:space="preserve"> In Ausnahmefällen kann jedoch die Schriftform vorgeschrieben sein (Bsp.: § 56 SGB X). In diesen Fällen sind die jeweils vorgegebenen Formvorgaben zu beachten (Bsp.: Unterschrift).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E11910">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30851027"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D14069" w:rsidRPr="009C527A">
      <w:rPr>
        <w:rFonts w:ascii="AOK Buenos Aires SemiBold" w:hAnsi="AOK Buenos Aires SemiBold"/>
        <w:bCs/>
        <w:color w:val="005E3F"/>
        <w:szCs w:val="22"/>
      </w:rPr>
      <w:t>Betriebs- und Umwelthaftpflichtversicherung (SAVE_211_2026</w: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E11910">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926FB"/>
    <w:multiLevelType w:val="hybridMultilevel"/>
    <w:tmpl w:val="27E01750"/>
    <w:lvl w:ilvl="0" w:tplc="DA4E8836">
      <w:start w:val="1"/>
      <w:numFmt w:val="decimal"/>
      <w:lvlText w:val="%1."/>
      <w:lvlJc w:val="left"/>
      <w:pPr>
        <w:ind w:left="1440" w:hanging="360"/>
      </w:pPr>
    </w:lvl>
    <w:lvl w:ilvl="1" w:tplc="194CF644">
      <w:start w:val="1"/>
      <w:numFmt w:val="decimal"/>
      <w:lvlText w:val="%2."/>
      <w:lvlJc w:val="left"/>
      <w:pPr>
        <w:ind w:left="1440" w:hanging="360"/>
      </w:pPr>
    </w:lvl>
    <w:lvl w:ilvl="2" w:tplc="0EFAF6F2">
      <w:start w:val="1"/>
      <w:numFmt w:val="decimal"/>
      <w:lvlText w:val="%3."/>
      <w:lvlJc w:val="left"/>
      <w:pPr>
        <w:ind w:left="1440" w:hanging="360"/>
      </w:pPr>
    </w:lvl>
    <w:lvl w:ilvl="3" w:tplc="2BE2058C">
      <w:start w:val="1"/>
      <w:numFmt w:val="decimal"/>
      <w:lvlText w:val="%4."/>
      <w:lvlJc w:val="left"/>
      <w:pPr>
        <w:ind w:left="1440" w:hanging="360"/>
      </w:pPr>
    </w:lvl>
    <w:lvl w:ilvl="4" w:tplc="2E200E50">
      <w:start w:val="1"/>
      <w:numFmt w:val="decimal"/>
      <w:lvlText w:val="%5."/>
      <w:lvlJc w:val="left"/>
      <w:pPr>
        <w:ind w:left="1440" w:hanging="360"/>
      </w:pPr>
    </w:lvl>
    <w:lvl w:ilvl="5" w:tplc="81D0AF9A">
      <w:start w:val="1"/>
      <w:numFmt w:val="decimal"/>
      <w:lvlText w:val="%6."/>
      <w:lvlJc w:val="left"/>
      <w:pPr>
        <w:ind w:left="1440" w:hanging="360"/>
      </w:pPr>
    </w:lvl>
    <w:lvl w:ilvl="6" w:tplc="46EE6AC4">
      <w:start w:val="1"/>
      <w:numFmt w:val="decimal"/>
      <w:lvlText w:val="%7."/>
      <w:lvlJc w:val="left"/>
      <w:pPr>
        <w:ind w:left="1440" w:hanging="360"/>
      </w:pPr>
    </w:lvl>
    <w:lvl w:ilvl="7" w:tplc="55BCA28C">
      <w:start w:val="1"/>
      <w:numFmt w:val="decimal"/>
      <w:lvlText w:val="%8."/>
      <w:lvlJc w:val="left"/>
      <w:pPr>
        <w:ind w:left="1440" w:hanging="360"/>
      </w:pPr>
    </w:lvl>
    <w:lvl w:ilvl="8" w:tplc="5B0AEE1E">
      <w:start w:val="1"/>
      <w:numFmt w:val="decimal"/>
      <w:lvlText w:val="%9."/>
      <w:lvlJc w:val="left"/>
      <w:pPr>
        <w:ind w:left="1440" w:hanging="360"/>
      </w:pPr>
    </w:lvl>
  </w:abstractNum>
  <w:abstractNum w:abstractNumId="1" w15:restartNumberingAfterBreak="0">
    <w:nsid w:val="0AF043E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AF3F2B"/>
    <w:multiLevelType w:val="hybridMultilevel"/>
    <w:tmpl w:val="87AA2A90"/>
    <w:lvl w:ilvl="0" w:tplc="04070001">
      <w:start w:val="1"/>
      <w:numFmt w:val="bullet"/>
      <w:lvlText w:val=""/>
      <w:lvlJc w:val="left"/>
      <w:pPr>
        <w:tabs>
          <w:tab w:val="num" w:pos="1776"/>
        </w:tabs>
        <w:ind w:left="1776" w:hanging="360"/>
      </w:pPr>
      <w:rPr>
        <w:rFonts w:ascii="Symbol" w:hAnsi="Symbol" w:hint="default"/>
      </w:rPr>
    </w:lvl>
    <w:lvl w:ilvl="1" w:tplc="FFFFFFFF">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 w15:restartNumberingAfterBreak="0">
    <w:nsid w:val="0FF27785"/>
    <w:multiLevelType w:val="hybridMultilevel"/>
    <w:tmpl w:val="2BF83CA6"/>
    <w:lvl w:ilvl="0" w:tplc="3BDAA094">
      <w:start w:val="1"/>
      <w:numFmt w:val="decimal"/>
      <w:pStyle w:val="Absatz"/>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78544C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57C1A91"/>
    <w:multiLevelType w:val="hybridMultilevel"/>
    <w:tmpl w:val="D5F80CC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2793A0C"/>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AB4737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1F6AC7"/>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DB2255"/>
    <w:multiLevelType w:val="hybridMultilevel"/>
    <w:tmpl w:val="7B3642C8"/>
    <w:lvl w:ilvl="0" w:tplc="784A1C6E">
      <w:start w:val="1"/>
      <w:numFmt w:val="decimal"/>
      <w:lvlText w:val="%1 "/>
      <w:lvlJc w:val="left"/>
      <w:pPr>
        <w:ind w:left="720" w:hanging="360"/>
      </w:pPr>
    </w:lvl>
    <w:lvl w:ilvl="1" w:tplc="0322A026">
      <w:start w:val="1"/>
      <w:numFmt w:val="decimal"/>
      <w:lvlText w:val="%2 "/>
      <w:lvlJc w:val="left"/>
      <w:pPr>
        <w:ind w:left="720" w:hanging="360"/>
      </w:pPr>
    </w:lvl>
    <w:lvl w:ilvl="2" w:tplc="5060DF0A">
      <w:start w:val="1"/>
      <w:numFmt w:val="decimal"/>
      <w:lvlText w:val="%3 "/>
      <w:lvlJc w:val="left"/>
      <w:pPr>
        <w:ind w:left="720" w:hanging="360"/>
      </w:pPr>
    </w:lvl>
    <w:lvl w:ilvl="3" w:tplc="20FCA3A0">
      <w:start w:val="1"/>
      <w:numFmt w:val="decimal"/>
      <w:lvlText w:val="%4 "/>
      <w:lvlJc w:val="left"/>
      <w:pPr>
        <w:ind w:left="720" w:hanging="360"/>
      </w:pPr>
    </w:lvl>
    <w:lvl w:ilvl="4" w:tplc="BA3884A6">
      <w:start w:val="1"/>
      <w:numFmt w:val="decimal"/>
      <w:lvlText w:val="%5 "/>
      <w:lvlJc w:val="left"/>
      <w:pPr>
        <w:ind w:left="720" w:hanging="360"/>
      </w:pPr>
    </w:lvl>
    <w:lvl w:ilvl="5" w:tplc="7DE4059A">
      <w:start w:val="1"/>
      <w:numFmt w:val="decimal"/>
      <w:lvlText w:val="%6 "/>
      <w:lvlJc w:val="left"/>
      <w:pPr>
        <w:ind w:left="720" w:hanging="360"/>
      </w:pPr>
    </w:lvl>
    <w:lvl w:ilvl="6" w:tplc="4014A582">
      <w:start w:val="1"/>
      <w:numFmt w:val="decimal"/>
      <w:lvlText w:val="%7 "/>
      <w:lvlJc w:val="left"/>
      <w:pPr>
        <w:ind w:left="720" w:hanging="360"/>
      </w:pPr>
    </w:lvl>
    <w:lvl w:ilvl="7" w:tplc="EA36AFCC">
      <w:start w:val="1"/>
      <w:numFmt w:val="decimal"/>
      <w:lvlText w:val="%8 "/>
      <w:lvlJc w:val="left"/>
      <w:pPr>
        <w:ind w:left="720" w:hanging="360"/>
      </w:pPr>
    </w:lvl>
    <w:lvl w:ilvl="8" w:tplc="D38AEA72">
      <w:start w:val="1"/>
      <w:numFmt w:val="decimal"/>
      <w:lvlText w:val="%9 "/>
      <w:lvlJc w:val="left"/>
      <w:pPr>
        <w:ind w:left="720" w:hanging="360"/>
      </w:pPr>
    </w:lvl>
  </w:abstractNum>
  <w:abstractNum w:abstractNumId="1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1510C26"/>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76C383B"/>
    <w:multiLevelType w:val="multilevel"/>
    <w:tmpl w:val="45E6E91E"/>
    <w:lvl w:ilvl="0">
      <w:start w:val="1"/>
      <w:numFmt w:val="upperLetter"/>
      <w:lvlText w:val="%1."/>
      <w:lvlJc w:val="left"/>
      <w:pPr>
        <w:ind w:left="0" w:hanging="360"/>
      </w:pPr>
      <w:rPr>
        <w:rFonts w:hint="default"/>
      </w:rPr>
    </w:lvl>
    <w:lvl w:ilvl="1">
      <w:start w:val="1"/>
      <w:numFmt w:val="decimal"/>
      <w:pStyle w:val="berschrift2"/>
      <w:lvlText w:val="§ %2"/>
      <w:lvlJc w:val="left"/>
      <w:pPr>
        <w:tabs>
          <w:tab w:val="num" w:pos="720"/>
        </w:tabs>
        <w:ind w:left="567" w:hanging="567"/>
      </w:pPr>
      <w:rPr>
        <w:rFonts w:hint="default"/>
      </w:rPr>
    </w:lvl>
    <w:lvl w:ilvl="2">
      <w:start w:val="1"/>
      <w:numFmt w:val="decimal"/>
      <w:pStyle w:val="berschrift3"/>
      <w:lvlText w:val="(%3)"/>
      <w:lvlJc w:val="left"/>
      <w:pPr>
        <w:tabs>
          <w:tab w:val="num" w:pos="1440"/>
        </w:tabs>
        <w:ind w:left="567" w:hanging="567"/>
      </w:pPr>
      <w:rPr>
        <w:rFonts w:ascii="Arial" w:hAnsi="Arial" w:hint="default"/>
        <w:b w:val="0"/>
        <w:i w:val="0"/>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5" w15:restartNumberingAfterBreak="0">
    <w:nsid w:val="7B7F79CF"/>
    <w:multiLevelType w:val="hybridMultilevel"/>
    <w:tmpl w:val="B9F45AEE"/>
    <w:lvl w:ilvl="0" w:tplc="F2208042">
      <w:start w:val="1"/>
      <w:numFmt w:val="decimal"/>
      <w:lvlText w:val="%1)"/>
      <w:lvlJc w:val="left"/>
      <w:pPr>
        <w:ind w:left="720" w:hanging="360"/>
      </w:pPr>
    </w:lvl>
    <w:lvl w:ilvl="1" w:tplc="C21C22B0">
      <w:start w:val="1"/>
      <w:numFmt w:val="decimal"/>
      <w:lvlText w:val="%2)"/>
      <w:lvlJc w:val="left"/>
      <w:pPr>
        <w:ind w:left="720" w:hanging="360"/>
      </w:pPr>
    </w:lvl>
    <w:lvl w:ilvl="2" w:tplc="0FC8EA0C">
      <w:start w:val="1"/>
      <w:numFmt w:val="decimal"/>
      <w:lvlText w:val="%3)"/>
      <w:lvlJc w:val="left"/>
      <w:pPr>
        <w:ind w:left="720" w:hanging="360"/>
      </w:pPr>
    </w:lvl>
    <w:lvl w:ilvl="3" w:tplc="65B64D18">
      <w:start w:val="1"/>
      <w:numFmt w:val="decimal"/>
      <w:lvlText w:val="%4)"/>
      <w:lvlJc w:val="left"/>
      <w:pPr>
        <w:ind w:left="720" w:hanging="360"/>
      </w:pPr>
    </w:lvl>
    <w:lvl w:ilvl="4" w:tplc="EAD44AF0">
      <w:start w:val="1"/>
      <w:numFmt w:val="decimal"/>
      <w:lvlText w:val="%5)"/>
      <w:lvlJc w:val="left"/>
      <w:pPr>
        <w:ind w:left="720" w:hanging="360"/>
      </w:pPr>
    </w:lvl>
    <w:lvl w:ilvl="5" w:tplc="39A619B8">
      <w:start w:val="1"/>
      <w:numFmt w:val="decimal"/>
      <w:lvlText w:val="%6)"/>
      <w:lvlJc w:val="left"/>
      <w:pPr>
        <w:ind w:left="720" w:hanging="360"/>
      </w:pPr>
    </w:lvl>
    <w:lvl w:ilvl="6" w:tplc="2B0251F2">
      <w:start w:val="1"/>
      <w:numFmt w:val="decimal"/>
      <w:lvlText w:val="%7)"/>
      <w:lvlJc w:val="left"/>
      <w:pPr>
        <w:ind w:left="720" w:hanging="360"/>
      </w:pPr>
    </w:lvl>
    <w:lvl w:ilvl="7" w:tplc="122EAD60">
      <w:start w:val="1"/>
      <w:numFmt w:val="decimal"/>
      <w:lvlText w:val="%8)"/>
      <w:lvlJc w:val="left"/>
      <w:pPr>
        <w:ind w:left="720" w:hanging="360"/>
      </w:pPr>
    </w:lvl>
    <w:lvl w:ilvl="8" w:tplc="D56644AE">
      <w:start w:val="1"/>
      <w:numFmt w:val="decimal"/>
      <w:lvlText w:val="%9)"/>
      <w:lvlJc w:val="left"/>
      <w:pPr>
        <w:ind w:left="720" w:hanging="360"/>
      </w:pPr>
    </w:lvl>
  </w:abstractNum>
  <w:num w:numId="1" w16cid:durableId="1840805004">
    <w:abstractNumId w:val="14"/>
  </w:num>
  <w:num w:numId="2" w16cid:durableId="1075740552">
    <w:abstractNumId w:val="12"/>
  </w:num>
  <w:num w:numId="3" w16cid:durableId="1655060152">
    <w:abstractNumId w:val="6"/>
  </w:num>
  <w:num w:numId="4" w16cid:durableId="943152881">
    <w:abstractNumId w:val="4"/>
  </w:num>
  <w:num w:numId="5" w16cid:durableId="78018545">
    <w:abstractNumId w:val="3"/>
  </w:num>
  <w:num w:numId="6" w16cid:durableId="1976444904">
    <w:abstractNumId w:val="1"/>
  </w:num>
  <w:num w:numId="7" w16cid:durableId="588392060">
    <w:abstractNumId w:val="8"/>
  </w:num>
  <w:num w:numId="8" w16cid:durableId="1379084354">
    <w:abstractNumId w:val="13"/>
  </w:num>
  <w:num w:numId="9" w16cid:durableId="315570772">
    <w:abstractNumId w:val="10"/>
  </w:num>
  <w:num w:numId="10" w16cid:durableId="1416780276">
    <w:abstractNumId w:val="11"/>
  </w:num>
  <w:num w:numId="11" w16cid:durableId="675767034">
    <w:abstractNumId w:val="15"/>
  </w:num>
  <w:num w:numId="12" w16cid:durableId="991326432">
    <w:abstractNumId w:val="0"/>
  </w:num>
  <w:num w:numId="13" w16cid:durableId="70860168">
    <w:abstractNumId w:val="2"/>
  </w:num>
  <w:num w:numId="14" w16cid:durableId="1909727431">
    <w:abstractNumId w:val="7"/>
  </w:num>
  <w:num w:numId="15" w16cid:durableId="311523301">
    <w:abstractNumId w:val="5"/>
  </w:num>
  <w:num w:numId="16" w16cid:durableId="47364146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GNqwznHfpj7y0tBkmK4DUbhVhYmGmU/UrokrEqt7A8gwcskORlU24kXWt893zA0pBpHQZK4Fb/BRaPv+Sk/VsQ==" w:salt="AhC1PelZvVWiXAl5dZxSBw=="/>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1D32"/>
    <w:rsid w:val="000147D0"/>
    <w:rsid w:val="00024AF3"/>
    <w:rsid w:val="00034664"/>
    <w:rsid w:val="00036EB6"/>
    <w:rsid w:val="0004239F"/>
    <w:rsid w:val="00047C78"/>
    <w:rsid w:val="000555F4"/>
    <w:rsid w:val="00055EDC"/>
    <w:rsid w:val="00056E6E"/>
    <w:rsid w:val="00057D40"/>
    <w:rsid w:val="00063FF9"/>
    <w:rsid w:val="000738ED"/>
    <w:rsid w:val="00084EB5"/>
    <w:rsid w:val="0008631B"/>
    <w:rsid w:val="000865C4"/>
    <w:rsid w:val="00091E9E"/>
    <w:rsid w:val="00093D24"/>
    <w:rsid w:val="000951EC"/>
    <w:rsid w:val="000A3581"/>
    <w:rsid w:val="000A3794"/>
    <w:rsid w:val="000A7E8F"/>
    <w:rsid w:val="000B09EB"/>
    <w:rsid w:val="000B31D6"/>
    <w:rsid w:val="000B3E81"/>
    <w:rsid w:val="000B4621"/>
    <w:rsid w:val="000C0F22"/>
    <w:rsid w:val="000C316F"/>
    <w:rsid w:val="000C6065"/>
    <w:rsid w:val="000D5D1C"/>
    <w:rsid w:val="000D6041"/>
    <w:rsid w:val="000E282F"/>
    <w:rsid w:val="000E3F45"/>
    <w:rsid w:val="000E6925"/>
    <w:rsid w:val="000E7250"/>
    <w:rsid w:val="000F3084"/>
    <w:rsid w:val="001054A9"/>
    <w:rsid w:val="00107373"/>
    <w:rsid w:val="001100FC"/>
    <w:rsid w:val="0011093C"/>
    <w:rsid w:val="00116AD9"/>
    <w:rsid w:val="0013144D"/>
    <w:rsid w:val="00132246"/>
    <w:rsid w:val="00140AAF"/>
    <w:rsid w:val="0014468B"/>
    <w:rsid w:val="0014541E"/>
    <w:rsid w:val="0014738A"/>
    <w:rsid w:val="00153858"/>
    <w:rsid w:val="00155FFC"/>
    <w:rsid w:val="00161A01"/>
    <w:rsid w:val="00165074"/>
    <w:rsid w:val="00174759"/>
    <w:rsid w:val="0018203C"/>
    <w:rsid w:val="00184AF7"/>
    <w:rsid w:val="00190708"/>
    <w:rsid w:val="001A0377"/>
    <w:rsid w:val="001A5E60"/>
    <w:rsid w:val="001A7779"/>
    <w:rsid w:val="001B0A8A"/>
    <w:rsid w:val="001B3A29"/>
    <w:rsid w:val="001B3D98"/>
    <w:rsid w:val="001B5435"/>
    <w:rsid w:val="001B5E85"/>
    <w:rsid w:val="001C269A"/>
    <w:rsid w:val="001C5190"/>
    <w:rsid w:val="001C585E"/>
    <w:rsid w:val="001D1086"/>
    <w:rsid w:val="001E45DF"/>
    <w:rsid w:val="001F0E97"/>
    <w:rsid w:val="00203609"/>
    <w:rsid w:val="00207971"/>
    <w:rsid w:val="00213CD0"/>
    <w:rsid w:val="00213FD2"/>
    <w:rsid w:val="00215467"/>
    <w:rsid w:val="002220CD"/>
    <w:rsid w:val="00225EAB"/>
    <w:rsid w:val="00235FF7"/>
    <w:rsid w:val="0024266E"/>
    <w:rsid w:val="002431AE"/>
    <w:rsid w:val="0025331F"/>
    <w:rsid w:val="0025742B"/>
    <w:rsid w:val="0027398A"/>
    <w:rsid w:val="00281787"/>
    <w:rsid w:val="00287ACA"/>
    <w:rsid w:val="002A2C71"/>
    <w:rsid w:val="002A30F4"/>
    <w:rsid w:val="002A486C"/>
    <w:rsid w:val="002B40EE"/>
    <w:rsid w:val="002B5FFF"/>
    <w:rsid w:val="002B6F92"/>
    <w:rsid w:val="002C158A"/>
    <w:rsid w:val="002C6894"/>
    <w:rsid w:val="002C70E7"/>
    <w:rsid w:val="002D01C4"/>
    <w:rsid w:val="002D0B6A"/>
    <w:rsid w:val="002E37EB"/>
    <w:rsid w:val="002E7D13"/>
    <w:rsid w:val="002F3DB3"/>
    <w:rsid w:val="0030023C"/>
    <w:rsid w:val="00314217"/>
    <w:rsid w:val="0031471C"/>
    <w:rsid w:val="00321867"/>
    <w:rsid w:val="003238C4"/>
    <w:rsid w:val="00324F7C"/>
    <w:rsid w:val="00326641"/>
    <w:rsid w:val="00326A26"/>
    <w:rsid w:val="003370F8"/>
    <w:rsid w:val="0034009C"/>
    <w:rsid w:val="00342423"/>
    <w:rsid w:val="00344EE0"/>
    <w:rsid w:val="00350622"/>
    <w:rsid w:val="003561F3"/>
    <w:rsid w:val="00361AB2"/>
    <w:rsid w:val="00364ACE"/>
    <w:rsid w:val="00364E6C"/>
    <w:rsid w:val="00367D78"/>
    <w:rsid w:val="00374897"/>
    <w:rsid w:val="003A0743"/>
    <w:rsid w:val="003A52C8"/>
    <w:rsid w:val="003A6E69"/>
    <w:rsid w:val="003A74AE"/>
    <w:rsid w:val="003A7EB1"/>
    <w:rsid w:val="003B1DA4"/>
    <w:rsid w:val="003B741F"/>
    <w:rsid w:val="003C0A06"/>
    <w:rsid w:val="003C2B88"/>
    <w:rsid w:val="003C55B7"/>
    <w:rsid w:val="003C61B4"/>
    <w:rsid w:val="003D1CD4"/>
    <w:rsid w:val="003D76A5"/>
    <w:rsid w:val="003D7E72"/>
    <w:rsid w:val="003E4418"/>
    <w:rsid w:val="003E6110"/>
    <w:rsid w:val="003F1290"/>
    <w:rsid w:val="003F1B40"/>
    <w:rsid w:val="003F53A7"/>
    <w:rsid w:val="0041049F"/>
    <w:rsid w:val="004131EA"/>
    <w:rsid w:val="004169B7"/>
    <w:rsid w:val="00420D91"/>
    <w:rsid w:val="004228CA"/>
    <w:rsid w:val="00426836"/>
    <w:rsid w:val="00430C6E"/>
    <w:rsid w:val="0043561B"/>
    <w:rsid w:val="004442C4"/>
    <w:rsid w:val="004443FD"/>
    <w:rsid w:val="00445EB0"/>
    <w:rsid w:val="00446877"/>
    <w:rsid w:val="00447D33"/>
    <w:rsid w:val="00447F95"/>
    <w:rsid w:val="004517FD"/>
    <w:rsid w:val="004534C4"/>
    <w:rsid w:val="00454822"/>
    <w:rsid w:val="00470045"/>
    <w:rsid w:val="00483A07"/>
    <w:rsid w:val="004949EF"/>
    <w:rsid w:val="004B32C0"/>
    <w:rsid w:val="004D0F90"/>
    <w:rsid w:val="004D4DF4"/>
    <w:rsid w:val="004E1ADC"/>
    <w:rsid w:val="004F2386"/>
    <w:rsid w:val="004F57AD"/>
    <w:rsid w:val="004F5980"/>
    <w:rsid w:val="004F751D"/>
    <w:rsid w:val="00501067"/>
    <w:rsid w:val="0050277A"/>
    <w:rsid w:val="005046DD"/>
    <w:rsid w:val="005053B4"/>
    <w:rsid w:val="00505F83"/>
    <w:rsid w:val="005061E2"/>
    <w:rsid w:val="00506E82"/>
    <w:rsid w:val="00511B4E"/>
    <w:rsid w:val="00514D5E"/>
    <w:rsid w:val="00521085"/>
    <w:rsid w:val="00522A6A"/>
    <w:rsid w:val="00524014"/>
    <w:rsid w:val="0052412D"/>
    <w:rsid w:val="00532649"/>
    <w:rsid w:val="00533C3A"/>
    <w:rsid w:val="005379FD"/>
    <w:rsid w:val="00540EDE"/>
    <w:rsid w:val="00541D19"/>
    <w:rsid w:val="0054689A"/>
    <w:rsid w:val="005468E2"/>
    <w:rsid w:val="005524DE"/>
    <w:rsid w:val="00555986"/>
    <w:rsid w:val="005604B1"/>
    <w:rsid w:val="00561E80"/>
    <w:rsid w:val="00562095"/>
    <w:rsid w:val="00562AB8"/>
    <w:rsid w:val="0056524D"/>
    <w:rsid w:val="00566F77"/>
    <w:rsid w:val="00571219"/>
    <w:rsid w:val="00576A60"/>
    <w:rsid w:val="00583D79"/>
    <w:rsid w:val="005900DA"/>
    <w:rsid w:val="005932A0"/>
    <w:rsid w:val="00593A8C"/>
    <w:rsid w:val="005952B3"/>
    <w:rsid w:val="005A0CC9"/>
    <w:rsid w:val="005B7774"/>
    <w:rsid w:val="005C0CA8"/>
    <w:rsid w:val="005C3913"/>
    <w:rsid w:val="005C61A0"/>
    <w:rsid w:val="005D2852"/>
    <w:rsid w:val="005E3985"/>
    <w:rsid w:val="005E5C40"/>
    <w:rsid w:val="005F010A"/>
    <w:rsid w:val="005F09E5"/>
    <w:rsid w:val="0060572A"/>
    <w:rsid w:val="00606DDC"/>
    <w:rsid w:val="0061244B"/>
    <w:rsid w:val="00617822"/>
    <w:rsid w:val="006205B9"/>
    <w:rsid w:val="006205C6"/>
    <w:rsid w:val="00622359"/>
    <w:rsid w:val="0063492C"/>
    <w:rsid w:val="00635A2E"/>
    <w:rsid w:val="006360A2"/>
    <w:rsid w:val="00641CDF"/>
    <w:rsid w:val="00644A84"/>
    <w:rsid w:val="0065318B"/>
    <w:rsid w:val="00654A91"/>
    <w:rsid w:val="006617A8"/>
    <w:rsid w:val="00675352"/>
    <w:rsid w:val="00683333"/>
    <w:rsid w:val="00683607"/>
    <w:rsid w:val="00683C72"/>
    <w:rsid w:val="00693903"/>
    <w:rsid w:val="006949FD"/>
    <w:rsid w:val="00695E35"/>
    <w:rsid w:val="006A0440"/>
    <w:rsid w:val="006A29B6"/>
    <w:rsid w:val="006B2BEF"/>
    <w:rsid w:val="006B5856"/>
    <w:rsid w:val="006B685E"/>
    <w:rsid w:val="006B6DCD"/>
    <w:rsid w:val="006C7B73"/>
    <w:rsid w:val="006D7CA6"/>
    <w:rsid w:val="006E2A3D"/>
    <w:rsid w:val="006E407A"/>
    <w:rsid w:val="00701079"/>
    <w:rsid w:val="007056D4"/>
    <w:rsid w:val="007105FD"/>
    <w:rsid w:val="00712B9C"/>
    <w:rsid w:val="00714BA4"/>
    <w:rsid w:val="00714CB0"/>
    <w:rsid w:val="0072075B"/>
    <w:rsid w:val="0073454B"/>
    <w:rsid w:val="00746802"/>
    <w:rsid w:val="00760058"/>
    <w:rsid w:val="00761691"/>
    <w:rsid w:val="007631F8"/>
    <w:rsid w:val="007649D6"/>
    <w:rsid w:val="00764AF0"/>
    <w:rsid w:val="0076550D"/>
    <w:rsid w:val="007664A2"/>
    <w:rsid w:val="007734B9"/>
    <w:rsid w:val="007747DF"/>
    <w:rsid w:val="0077751A"/>
    <w:rsid w:val="00783CB7"/>
    <w:rsid w:val="00786338"/>
    <w:rsid w:val="0078655B"/>
    <w:rsid w:val="00786C89"/>
    <w:rsid w:val="00794B36"/>
    <w:rsid w:val="00797A49"/>
    <w:rsid w:val="007A2806"/>
    <w:rsid w:val="007D0BB8"/>
    <w:rsid w:val="007D292E"/>
    <w:rsid w:val="007D34C6"/>
    <w:rsid w:val="007D4BDE"/>
    <w:rsid w:val="007E042D"/>
    <w:rsid w:val="007E15E9"/>
    <w:rsid w:val="007E1A2F"/>
    <w:rsid w:val="007E31A1"/>
    <w:rsid w:val="007F0E1B"/>
    <w:rsid w:val="007F3E9A"/>
    <w:rsid w:val="007F4B44"/>
    <w:rsid w:val="007F6517"/>
    <w:rsid w:val="007F65AA"/>
    <w:rsid w:val="007F75E1"/>
    <w:rsid w:val="00805E17"/>
    <w:rsid w:val="008163B4"/>
    <w:rsid w:val="008228CE"/>
    <w:rsid w:val="00823347"/>
    <w:rsid w:val="00825BDC"/>
    <w:rsid w:val="00827853"/>
    <w:rsid w:val="008327D0"/>
    <w:rsid w:val="0083586D"/>
    <w:rsid w:val="00843537"/>
    <w:rsid w:val="00844762"/>
    <w:rsid w:val="00852853"/>
    <w:rsid w:val="00855A09"/>
    <w:rsid w:val="008561EA"/>
    <w:rsid w:val="008574DD"/>
    <w:rsid w:val="008628B2"/>
    <w:rsid w:val="008717BE"/>
    <w:rsid w:val="00871BA0"/>
    <w:rsid w:val="00871BC4"/>
    <w:rsid w:val="00872DF5"/>
    <w:rsid w:val="008757F3"/>
    <w:rsid w:val="0089234D"/>
    <w:rsid w:val="00893D57"/>
    <w:rsid w:val="008946BE"/>
    <w:rsid w:val="00897B89"/>
    <w:rsid w:val="008A0A99"/>
    <w:rsid w:val="008A4133"/>
    <w:rsid w:val="008B28E6"/>
    <w:rsid w:val="008B6531"/>
    <w:rsid w:val="008C1CCD"/>
    <w:rsid w:val="008C3B89"/>
    <w:rsid w:val="008C55DC"/>
    <w:rsid w:val="008D176D"/>
    <w:rsid w:val="008D359A"/>
    <w:rsid w:val="008E03F5"/>
    <w:rsid w:val="008E2353"/>
    <w:rsid w:val="009024CE"/>
    <w:rsid w:val="00912DC5"/>
    <w:rsid w:val="00916691"/>
    <w:rsid w:val="00925362"/>
    <w:rsid w:val="0093104C"/>
    <w:rsid w:val="00934A2E"/>
    <w:rsid w:val="00936DFD"/>
    <w:rsid w:val="009441EB"/>
    <w:rsid w:val="00951C8F"/>
    <w:rsid w:val="00953501"/>
    <w:rsid w:val="00957063"/>
    <w:rsid w:val="00961413"/>
    <w:rsid w:val="009656F7"/>
    <w:rsid w:val="00966E9F"/>
    <w:rsid w:val="00971A2F"/>
    <w:rsid w:val="0097274B"/>
    <w:rsid w:val="00981BBD"/>
    <w:rsid w:val="00993687"/>
    <w:rsid w:val="009A0DB3"/>
    <w:rsid w:val="009A73F9"/>
    <w:rsid w:val="009B44DE"/>
    <w:rsid w:val="009B5A9C"/>
    <w:rsid w:val="009C2050"/>
    <w:rsid w:val="009D3D1A"/>
    <w:rsid w:val="009E31A8"/>
    <w:rsid w:val="009F18E8"/>
    <w:rsid w:val="00A01744"/>
    <w:rsid w:val="00A12E3C"/>
    <w:rsid w:val="00A225E4"/>
    <w:rsid w:val="00A2279B"/>
    <w:rsid w:val="00A250E3"/>
    <w:rsid w:val="00A26E12"/>
    <w:rsid w:val="00A273BE"/>
    <w:rsid w:val="00A31701"/>
    <w:rsid w:val="00A409DB"/>
    <w:rsid w:val="00A444CE"/>
    <w:rsid w:val="00A46BBE"/>
    <w:rsid w:val="00A55BC3"/>
    <w:rsid w:val="00A61F1C"/>
    <w:rsid w:val="00A66695"/>
    <w:rsid w:val="00A73540"/>
    <w:rsid w:val="00A8020D"/>
    <w:rsid w:val="00A851DA"/>
    <w:rsid w:val="00A86A23"/>
    <w:rsid w:val="00A90501"/>
    <w:rsid w:val="00A93B56"/>
    <w:rsid w:val="00A93B96"/>
    <w:rsid w:val="00A9781E"/>
    <w:rsid w:val="00AA18A1"/>
    <w:rsid w:val="00AC391D"/>
    <w:rsid w:val="00AE06CD"/>
    <w:rsid w:val="00AE0EED"/>
    <w:rsid w:val="00AE4110"/>
    <w:rsid w:val="00AE5BAE"/>
    <w:rsid w:val="00AF5526"/>
    <w:rsid w:val="00B17E22"/>
    <w:rsid w:val="00B23A22"/>
    <w:rsid w:val="00B2491A"/>
    <w:rsid w:val="00B32E16"/>
    <w:rsid w:val="00B43469"/>
    <w:rsid w:val="00B44723"/>
    <w:rsid w:val="00B4777F"/>
    <w:rsid w:val="00B50396"/>
    <w:rsid w:val="00B50BEF"/>
    <w:rsid w:val="00B54E15"/>
    <w:rsid w:val="00B57AE8"/>
    <w:rsid w:val="00B602D7"/>
    <w:rsid w:val="00B64953"/>
    <w:rsid w:val="00B67225"/>
    <w:rsid w:val="00B676DD"/>
    <w:rsid w:val="00B73D3D"/>
    <w:rsid w:val="00B74717"/>
    <w:rsid w:val="00B76079"/>
    <w:rsid w:val="00B84689"/>
    <w:rsid w:val="00B8663F"/>
    <w:rsid w:val="00B86D1C"/>
    <w:rsid w:val="00B92BAD"/>
    <w:rsid w:val="00B92D07"/>
    <w:rsid w:val="00BA3702"/>
    <w:rsid w:val="00BB0F8E"/>
    <w:rsid w:val="00BB1151"/>
    <w:rsid w:val="00BC1BCA"/>
    <w:rsid w:val="00BC5D46"/>
    <w:rsid w:val="00BD180E"/>
    <w:rsid w:val="00BE44CE"/>
    <w:rsid w:val="00BF0A04"/>
    <w:rsid w:val="00C04558"/>
    <w:rsid w:val="00C04C05"/>
    <w:rsid w:val="00C144F4"/>
    <w:rsid w:val="00C15F9A"/>
    <w:rsid w:val="00C3559F"/>
    <w:rsid w:val="00C435C8"/>
    <w:rsid w:val="00C4447B"/>
    <w:rsid w:val="00C44EA9"/>
    <w:rsid w:val="00C47A2B"/>
    <w:rsid w:val="00C524E5"/>
    <w:rsid w:val="00C55B80"/>
    <w:rsid w:val="00C56902"/>
    <w:rsid w:val="00C60FB4"/>
    <w:rsid w:val="00C638FD"/>
    <w:rsid w:val="00C72F10"/>
    <w:rsid w:val="00C73352"/>
    <w:rsid w:val="00C75343"/>
    <w:rsid w:val="00C76D49"/>
    <w:rsid w:val="00C81714"/>
    <w:rsid w:val="00C85323"/>
    <w:rsid w:val="00C87086"/>
    <w:rsid w:val="00CA5906"/>
    <w:rsid w:val="00CA5ED9"/>
    <w:rsid w:val="00CA747A"/>
    <w:rsid w:val="00CC7B11"/>
    <w:rsid w:val="00CD6801"/>
    <w:rsid w:val="00CE2F67"/>
    <w:rsid w:val="00CF24EE"/>
    <w:rsid w:val="00CF443F"/>
    <w:rsid w:val="00CF5C0E"/>
    <w:rsid w:val="00D0432F"/>
    <w:rsid w:val="00D073F7"/>
    <w:rsid w:val="00D11154"/>
    <w:rsid w:val="00D114F9"/>
    <w:rsid w:val="00D14069"/>
    <w:rsid w:val="00D141BB"/>
    <w:rsid w:val="00D148AC"/>
    <w:rsid w:val="00D175E3"/>
    <w:rsid w:val="00D233B0"/>
    <w:rsid w:val="00D240BD"/>
    <w:rsid w:val="00D27CC0"/>
    <w:rsid w:val="00D308B8"/>
    <w:rsid w:val="00D34576"/>
    <w:rsid w:val="00D35B19"/>
    <w:rsid w:val="00D40EAB"/>
    <w:rsid w:val="00D44D99"/>
    <w:rsid w:val="00D45F57"/>
    <w:rsid w:val="00D46DAC"/>
    <w:rsid w:val="00D47A3F"/>
    <w:rsid w:val="00D524D0"/>
    <w:rsid w:val="00D56A0C"/>
    <w:rsid w:val="00D61DF6"/>
    <w:rsid w:val="00D67095"/>
    <w:rsid w:val="00D71CAF"/>
    <w:rsid w:val="00D75088"/>
    <w:rsid w:val="00D87994"/>
    <w:rsid w:val="00D90F04"/>
    <w:rsid w:val="00DA20C1"/>
    <w:rsid w:val="00DA6114"/>
    <w:rsid w:val="00DB26E9"/>
    <w:rsid w:val="00DB3F2E"/>
    <w:rsid w:val="00DB6C74"/>
    <w:rsid w:val="00DC2B7B"/>
    <w:rsid w:val="00DD2A1F"/>
    <w:rsid w:val="00DD7C6F"/>
    <w:rsid w:val="00DE319D"/>
    <w:rsid w:val="00DE3706"/>
    <w:rsid w:val="00E043EC"/>
    <w:rsid w:val="00E054A2"/>
    <w:rsid w:val="00E11910"/>
    <w:rsid w:val="00E1375A"/>
    <w:rsid w:val="00E14250"/>
    <w:rsid w:val="00E1427B"/>
    <w:rsid w:val="00E14D9F"/>
    <w:rsid w:val="00E30B01"/>
    <w:rsid w:val="00E32872"/>
    <w:rsid w:val="00E345A7"/>
    <w:rsid w:val="00E35259"/>
    <w:rsid w:val="00E420A8"/>
    <w:rsid w:val="00E430B5"/>
    <w:rsid w:val="00E44C3C"/>
    <w:rsid w:val="00E5245E"/>
    <w:rsid w:val="00E5398C"/>
    <w:rsid w:val="00E53CF6"/>
    <w:rsid w:val="00E578E5"/>
    <w:rsid w:val="00E61432"/>
    <w:rsid w:val="00E61C03"/>
    <w:rsid w:val="00E65EF0"/>
    <w:rsid w:val="00E671A2"/>
    <w:rsid w:val="00E730D1"/>
    <w:rsid w:val="00E815F5"/>
    <w:rsid w:val="00E85E99"/>
    <w:rsid w:val="00E8718D"/>
    <w:rsid w:val="00E95DDD"/>
    <w:rsid w:val="00EA57BF"/>
    <w:rsid w:val="00EB16AA"/>
    <w:rsid w:val="00EB1B91"/>
    <w:rsid w:val="00EB44B8"/>
    <w:rsid w:val="00EB542C"/>
    <w:rsid w:val="00EB7737"/>
    <w:rsid w:val="00EB7D0F"/>
    <w:rsid w:val="00EC769A"/>
    <w:rsid w:val="00EC79E8"/>
    <w:rsid w:val="00EC7B25"/>
    <w:rsid w:val="00ED5E59"/>
    <w:rsid w:val="00ED7C20"/>
    <w:rsid w:val="00ED7C63"/>
    <w:rsid w:val="00EE6314"/>
    <w:rsid w:val="00EE7FAD"/>
    <w:rsid w:val="00EF2C05"/>
    <w:rsid w:val="00EF6DA7"/>
    <w:rsid w:val="00F002BF"/>
    <w:rsid w:val="00F02FF5"/>
    <w:rsid w:val="00F0495D"/>
    <w:rsid w:val="00F11959"/>
    <w:rsid w:val="00F12F90"/>
    <w:rsid w:val="00F148AA"/>
    <w:rsid w:val="00F1749C"/>
    <w:rsid w:val="00F26174"/>
    <w:rsid w:val="00F404AB"/>
    <w:rsid w:val="00F544AE"/>
    <w:rsid w:val="00F60A39"/>
    <w:rsid w:val="00F628A2"/>
    <w:rsid w:val="00F62AA8"/>
    <w:rsid w:val="00F7273D"/>
    <w:rsid w:val="00F804E7"/>
    <w:rsid w:val="00F80551"/>
    <w:rsid w:val="00F81185"/>
    <w:rsid w:val="00F8533C"/>
    <w:rsid w:val="00F90106"/>
    <w:rsid w:val="00F90C3C"/>
    <w:rsid w:val="00FB6E86"/>
    <w:rsid w:val="00FC0614"/>
    <w:rsid w:val="00FC1ABC"/>
    <w:rsid w:val="00FC5C3C"/>
    <w:rsid w:val="00FD09F2"/>
    <w:rsid w:val="00FD21C2"/>
    <w:rsid w:val="00FD5BFC"/>
    <w:rsid w:val="00FE1E06"/>
    <w:rsid w:val="00FE6A70"/>
    <w:rsid w:val="00FF0C89"/>
    <w:rsid w:val="00FF5B78"/>
    <w:rsid w:val="00FF76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4"/>
      </w:numPr>
      <w:spacing w:before="480" w:after="120"/>
      <w:ind w:left="624" w:hanging="624"/>
      <w:outlineLvl w:val="0"/>
    </w:pPr>
    <w:rPr>
      <w:b/>
      <w:bCs/>
    </w:rPr>
  </w:style>
  <w:style w:type="paragraph" w:styleId="berschrift2">
    <w:name w:val="heading 2"/>
    <w:basedOn w:val="Standard"/>
    <w:next w:val="Standard"/>
    <w:link w:val="berschrift2Zchn"/>
    <w:qFormat/>
    <w:rsid w:val="00EE6314"/>
    <w:pPr>
      <w:keepNext/>
      <w:keepLines/>
      <w:numPr>
        <w:ilvl w:val="1"/>
        <w:numId w:val="1"/>
      </w:numPr>
      <w:tabs>
        <w:tab w:val="left" w:pos="851"/>
      </w:tabs>
      <w:suppressAutoHyphens/>
      <w:spacing w:before="24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D44D99"/>
    <w:pPr>
      <w:keepNext/>
      <w:keepLines/>
      <w:numPr>
        <w:ilvl w:val="2"/>
        <w:numId w:val="1"/>
      </w:numPr>
      <w:spacing w:before="240" w:after="240" w:line="240" w:lineRule="auto"/>
      <w:outlineLvl w:val="2"/>
    </w:pPr>
  </w:style>
  <w:style w:type="paragraph" w:styleId="berschrift4">
    <w:name w:val="heading 4"/>
    <w:basedOn w:val="Standard"/>
    <w:next w:val="Standard"/>
    <w:link w:val="berschrift4Zchn"/>
    <w:autoRedefine/>
    <w:qFormat/>
    <w:rsid w:val="00EE6314"/>
    <w:pPr>
      <w:keepNext/>
      <w:keepLines/>
      <w:numPr>
        <w:ilvl w:val="3"/>
        <w:numId w:val="1"/>
      </w:numPr>
      <w:spacing w:before="240" w:after="120" w:line="240" w:lineRule="auto"/>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D44D99"/>
    <w:rPr>
      <w:rFonts w:ascii="Arial" w:hAnsi="Arial"/>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EE631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3"/>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customStyle="1" w:styleId="berschrift4Zchn">
    <w:name w:val="Überschrift 4 Zchn"/>
    <w:basedOn w:val="Absatz-Standardschriftart"/>
    <w:link w:val="berschrift4"/>
    <w:rsid w:val="0008631B"/>
    <w:rPr>
      <w:rFonts w:ascii="Arial" w:hAnsi="Arial"/>
      <w:b/>
      <w:bCs/>
      <w:sz w:val="22"/>
      <w:szCs w:val="24"/>
    </w:rPr>
  </w:style>
  <w:style w:type="paragraph" w:customStyle="1" w:styleId="Absatz">
    <w:name w:val="Absatz"/>
    <w:autoRedefine/>
    <w:qFormat/>
    <w:rsid w:val="00321867"/>
    <w:pPr>
      <w:numPr>
        <w:numId w:val="5"/>
      </w:numPr>
      <w:spacing w:before="240"/>
      <w:jc w:val="both"/>
    </w:pPr>
    <w:rPr>
      <w:rFonts w:ascii="Arial" w:hAnsi="Arial" w:cs="Arial"/>
      <w:bCs/>
      <w:sz w:val="22"/>
    </w:rPr>
  </w:style>
  <w:style w:type="paragraph" w:customStyle="1" w:styleId="pf0">
    <w:name w:val="pf0"/>
    <w:basedOn w:val="Standard"/>
    <w:rsid w:val="00140AAF"/>
    <w:pPr>
      <w:spacing w:before="100" w:beforeAutospacing="1" w:after="100" w:afterAutospacing="1" w:line="240" w:lineRule="auto"/>
    </w:pPr>
    <w:rPr>
      <w:rFonts w:ascii="Times New Roman" w:hAnsi="Times New Roman"/>
      <w:sz w:val="24"/>
    </w:rPr>
  </w:style>
  <w:style w:type="character" w:customStyle="1" w:styleId="cf01">
    <w:name w:val="cf01"/>
    <w:basedOn w:val="Absatz-Standardschriftart"/>
    <w:rsid w:val="00140AA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097240397">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7</Pages>
  <Words>1228</Words>
  <Characters>9427</Characters>
  <Application>Microsoft Office Word</Application>
  <DocSecurity>8</DocSecurity>
  <Lines>78</Lines>
  <Paragraphs>21</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4</cp:revision>
  <cp:lastPrinted>2012-08-29T14:23:00Z</cp:lastPrinted>
  <dcterms:created xsi:type="dcterms:W3CDTF">2026-08-26T11:25:00Z</dcterms:created>
  <dcterms:modified xsi:type="dcterms:W3CDTF">2026-08-26T11:31:00Z</dcterms:modified>
</cp:coreProperties>
</file>